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C304" w14:textId="63912695" w:rsidR="00227A3D" w:rsidRPr="00CF3740" w:rsidRDefault="00227A3D" w:rsidP="00227A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  <w:r w:rsidRPr="00CF3740">
        <w:rPr>
          <w:b/>
          <w:color w:val="000000" w:themeColor="text1"/>
        </w:rPr>
        <w:t>Excursion to NSW Schoolhouse Museum of Public Education</w:t>
      </w:r>
    </w:p>
    <w:p w14:paraId="514E6112" w14:textId="786D4A6A" w:rsidR="00227A3D" w:rsidRPr="00D60B5E" w:rsidRDefault="00227A3D" w:rsidP="00227A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  <w:color w:val="C45911" w:themeColor="accent2" w:themeShade="BF"/>
        </w:rPr>
      </w:pPr>
      <w:r w:rsidRPr="00D60B5E">
        <w:rPr>
          <w:bCs/>
          <w:color w:val="C45911" w:themeColor="accent2" w:themeShade="BF"/>
        </w:rPr>
        <w:t xml:space="preserve">Updated </w:t>
      </w:r>
      <w:r w:rsidR="005567AE">
        <w:rPr>
          <w:bCs/>
          <w:color w:val="C45911" w:themeColor="accent2" w:themeShade="BF"/>
        </w:rPr>
        <w:t>11 March 2024</w:t>
      </w:r>
    </w:p>
    <w:p w14:paraId="5378E06E" w14:textId="77777777" w:rsidR="00990955" w:rsidRPr="00CF3740" w:rsidRDefault="00990955" w:rsidP="009909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  <w:r w:rsidRPr="00CF3740">
        <w:rPr>
          <w:b/>
          <w:color w:val="000000" w:themeColor="text1"/>
        </w:rPr>
        <w:t>Risk assessment focus: Excursion to NSW Schoolhouse Museum of Public Education, located on the grounds of North Ryde Public School</w:t>
      </w:r>
    </w:p>
    <w:p w14:paraId="5F46B37A" w14:textId="689AAE6A" w:rsidR="00990955" w:rsidRPr="00CF3740" w:rsidRDefault="00990955" w:rsidP="00990955">
      <w:pPr>
        <w:spacing w:before="60"/>
        <w:rPr>
          <w:color w:val="000000" w:themeColor="text1"/>
        </w:rPr>
      </w:pPr>
      <w:r w:rsidRPr="00CF3740">
        <w:rPr>
          <w:b/>
          <w:color w:val="000000" w:themeColor="text1"/>
        </w:rPr>
        <w:t xml:space="preserve">NOTE: </w:t>
      </w:r>
      <w:r w:rsidRPr="00CF3740">
        <w:rPr>
          <w:color w:val="000000" w:themeColor="text1"/>
        </w:rPr>
        <w:t xml:space="preserve">This </w:t>
      </w:r>
      <w:r w:rsidR="00CA71C4">
        <w:rPr>
          <w:color w:val="000000" w:themeColor="text1"/>
        </w:rPr>
        <w:t>document</w:t>
      </w:r>
      <w:r w:rsidRPr="00CF3740">
        <w:rPr>
          <w:color w:val="000000" w:themeColor="text1"/>
        </w:rPr>
        <w:t xml:space="preserve"> is provided by the NSW Schoolhouse Museum of Public Education as advice to assist teachers in their risk management planning for their excursion to the NSW Schoolhouse Museum that a visiting school may wish to incorporate into their risk management process. </w:t>
      </w:r>
      <w:r w:rsidR="00CA71C4">
        <w:rPr>
          <w:color w:val="000000" w:themeColor="text1"/>
        </w:rPr>
        <w:t>It includes</w:t>
      </w:r>
      <w:r w:rsidR="00CA71C4" w:rsidRPr="00CF3740">
        <w:rPr>
          <w:color w:val="000000" w:themeColor="text1"/>
        </w:rPr>
        <w:t xml:space="preserve"> </w:t>
      </w:r>
      <w:r w:rsidR="00CA71C4">
        <w:rPr>
          <w:color w:val="000000" w:themeColor="text1"/>
        </w:rPr>
        <w:t>i</w:t>
      </w:r>
      <w:r w:rsidR="00CA71C4" w:rsidRPr="00CF3740">
        <w:rPr>
          <w:color w:val="000000" w:themeColor="text1"/>
        </w:rPr>
        <w:t>nfection control for COVID-19,</w:t>
      </w:r>
    </w:p>
    <w:p w14:paraId="2A504418" w14:textId="5D8C2DE3" w:rsidR="00AF4E13" w:rsidRPr="00CF3740" w:rsidRDefault="00990955" w:rsidP="00227A3D">
      <w:pPr>
        <w:rPr>
          <w:color w:val="000000" w:themeColor="text1"/>
        </w:rPr>
      </w:pPr>
      <w:r w:rsidRPr="00CF3740">
        <w:rPr>
          <w:color w:val="000000" w:themeColor="text1"/>
        </w:rPr>
        <w:t xml:space="preserve">The proforma has been downloaded from the NSW Department of Education’s </w:t>
      </w:r>
      <w:hyperlink r:id="rId8" w:history="1">
        <w:r w:rsidRPr="00CF3740">
          <w:rPr>
            <w:rStyle w:val="Hyperlink"/>
            <w:color w:val="000000" w:themeColor="text1"/>
          </w:rPr>
          <w:t>Health and Safety Directorate</w:t>
        </w:r>
      </w:hyperlink>
      <w:r w:rsidRPr="00CF3740">
        <w:rPr>
          <w:color w:val="000000" w:themeColor="text1"/>
        </w:rPr>
        <w:t xml:space="preserve"> (DoE staff only) and has been populated by the NSW Schoolhouse Museum’s education officers</w:t>
      </w:r>
      <w:r w:rsidR="0014160D">
        <w:rPr>
          <w:color w:val="000000" w:themeColor="text1"/>
        </w:rPr>
        <w:t xml:space="preserve"> </w:t>
      </w:r>
      <w:r w:rsidR="003C57A3">
        <w:rPr>
          <w:color w:val="000000" w:themeColor="text1"/>
        </w:rPr>
        <w:t xml:space="preserve">who are NSW </w:t>
      </w:r>
      <w:r w:rsidR="0014160D">
        <w:rPr>
          <w:color w:val="000000" w:themeColor="text1"/>
        </w:rPr>
        <w:t>D</w:t>
      </w:r>
      <w:r w:rsidR="003C57A3">
        <w:rPr>
          <w:color w:val="000000" w:themeColor="text1"/>
        </w:rPr>
        <w:t>epartment of Education</w:t>
      </w:r>
      <w:r w:rsidR="0014160D">
        <w:rPr>
          <w:color w:val="000000" w:themeColor="text1"/>
        </w:rPr>
        <w:t xml:space="preserve"> employees</w:t>
      </w:r>
      <w:r w:rsidRPr="00CF3740">
        <w:rPr>
          <w:color w:val="000000" w:themeColor="text1"/>
        </w:rPr>
        <w:t>.</w:t>
      </w:r>
    </w:p>
    <w:p w14:paraId="3C431BD8" w14:textId="77777777" w:rsidR="00227A3D" w:rsidRPr="00992485" w:rsidRDefault="00227A3D" w:rsidP="00992485">
      <w:pPr>
        <w:spacing w:before="40" w:after="0"/>
        <w:rPr>
          <w:i/>
          <w:color w:val="2F5496" w:themeColor="accent1" w:themeShade="BF"/>
          <w:sz w:val="16"/>
          <w:szCs w:val="18"/>
        </w:rPr>
      </w:pPr>
    </w:p>
    <w:tbl>
      <w:tblPr>
        <w:tblStyle w:val="TableGrid"/>
        <w:tblW w:w="157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2426"/>
        <w:gridCol w:w="3042"/>
        <w:gridCol w:w="691"/>
        <w:gridCol w:w="3087"/>
        <w:gridCol w:w="677"/>
        <w:gridCol w:w="2465"/>
        <w:gridCol w:w="1482"/>
      </w:tblGrid>
      <w:tr w:rsidR="007573EA" w14:paraId="570EB1DF" w14:textId="77777777" w:rsidTr="006E2B9E">
        <w:trPr>
          <w:trHeight w:val="223"/>
          <w:tblHeader/>
        </w:trPr>
        <w:tc>
          <w:tcPr>
            <w:tcW w:w="1871" w:type="dxa"/>
            <w:tcBorders>
              <w:top w:val="single" w:sz="4" w:space="0" w:color="3BAFAE"/>
              <w:left w:val="single" w:sz="4" w:space="0" w:color="3BAFAE"/>
              <w:bottom w:val="nil"/>
              <w:right w:val="single" w:sz="4" w:space="0" w:color="3BAFAE"/>
            </w:tcBorders>
            <w:shd w:val="clear" w:color="auto" w:fill="006666"/>
          </w:tcPr>
          <w:p w14:paraId="3173A2FB" w14:textId="77777777" w:rsidR="00A34A70" w:rsidRPr="00175174" w:rsidRDefault="00A34A70" w:rsidP="00175174">
            <w:pPr>
              <w:jc w:val="center"/>
              <w:rPr>
                <w:b/>
              </w:rPr>
            </w:pPr>
            <w:r w:rsidRPr="000E11A8">
              <w:rPr>
                <w:b/>
                <w:color w:val="ED7D31" w:themeColor="accent2"/>
              </w:rPr>
              <w:t>S</w:t>
            </w:r>
            <w:r w:rsidR="00B31FE3">
              <w:rPr>
                <w:b/>
                <w:color w:val="F2F2F2" w:themeColor="background1" w:themeShade="F2"/>
              </w:rPr>
              <w:t>ituation</w:t>
            </w:r>
          </w:p>
        </w:tc>
        <w:tc>
          <w:tcPr>
            <w:tcW w:w="2426" w:type="dxa"/>
            <w:tcBorders>
              <w:top w:val="single" w:sz="4" w:space="0" w:color="3BAFAE"/>
              <w:left w:val="single" w:sz="4" w:space="0" w:color="3BAFAE"/>
              <w:bottom w:val="nil"/>
              <w:right w:val="single" w:sz="4" w:space="0" w:color="3BAFAE"/>
            </w:tcBorders>
            <w:shd w:val="clear" w:color="auto" w:fill="006666"/>
          </w:tcPr>
          <w:p w14:paraId="3C4038BF" w14:textId="77777777" w:rsidR="00A34A70" w:rsidRPr="00990BCC" w:rsidRDefault="00A34A70" w:rsidP="00175174">
            <w:pPr>
              <w:jc w:val="center"/>
              <w:rPr>
                <w:i/>
                <w:color w:val="2F5496" w:themeColor="accent1" w:themeShade="BF"/>
                <w:sz w:val="14"/>
                <w:szCs w:val="14"/>
              </w:rPr>
            </w:pPr>
            <w:r w:rsidRPr="000E11A8">
              <w:rPr>
                <w:b/>
                <w:color w:val="ED7D31" w:themeColor="accent2"/>
              </w:rPr>
              <w:t>A</w:t>
            </w:r>
            <w:r w:rsidRPr="0092137D">
              <w:rPr>
                <w:b/>
                <w:color w:val="F2F2F2" w:themeColor="background1" w:themeShade="F2"/>
              </w:rPr>
              <w:t>nticipate</w:t>
            </w:r>
          </w:p>
        </w:tc>
        <w:tc>
          <w:tcPr>
            <w:tcW w:w="3733" w:type="dxa"/>
            <w:gridSpan w:val="2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6CDCEC2" w14:textId="77777777" w:rsidR="00A34A70" w:rsidRPr="0015349B" w:rsidRDefault="00A34A70" w:rsidP="00E333CE">
            <w:pPr>
              <w:jc w:val="center"/>
              <w:rPr>
                <w:b/>
              </w:rPr>
            </w:pPr>
            <w:r w:rsidRPr="000E11A8">
              <w:rPr>
                <w:b/>
                <w:color w:val="ED7D31" w:themeColor="accent2"/>
              </w:rPr>
              <w:t>F</w:t>
            </w:r>
            <w:r w:rsidRPr="0092137D">
              <w:rPr>
                <w:b/>
                <w:color w:val="F2F2F2" w:themeColor="background1" w:themeShade="F2"/>
              </w:rPr>
              <w:t>ind out</w:t>
            </w:r>
          </w:p>
        </w:tc>
        <w:tc>
          <w:tcPr>
            <w:tcW w:w="3764" w:type="dxa"/>
            <w:gridSpan w:val="2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20819403" w14:textId="77777777" w:rsidR="00A34A70" w:rsidRPr="00D81444" w:rsidRDefault="00A34A70" w:rsidP="00E333CE">
            <w:pPr>
              <w:jc w:val="center"/>
              <w:rPr>
                <w:b/>
                <w:color w:val="FF0000"/>
              </w:rPr>
            </w:pPr>
            <w:r w:rsidRPr="000E11A8">
              <w:rPr>
                <w:b/>
                <w:color w:val="ED7D31" w:themeColor="accent2"/>
              </w:rPr>
              <w:t>E</w:t>
            </w:r>
            <w:r w:rsidRPr="0092137D">
              <w:rPr>
                <w:b/>
                <w:color w:val="F2F2F2" w:themeColor="background1" w:themeShade="F2"/>
              </w:rPr>
              <w:t>liminate or control</w:t>
            </w:r>
          </w:p>
        </w:tc>
        <w:tc>
          <w:tcPr>
            <w:tcW w:w="246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2617FF06" w14:textId="3DDA0FE5" w:rsidR="00A34A70" w:rsidRDefault="00A34A70" w:rsidP="00B31FE3">
            <w:pPr>
              <w:jc w:val="center"/>
              <w:rPr>
                <w:b/>
              </w:rPr>
            </w:pPr>
            <w:r w:rsidRPr="000E11A8">
              <w:rPr>
                <w:b/>
                <w:color w:val="ED7D31" w:themeColor="accent2"/>
              </w:rPr>
              <w:t>T</w:t>
            </w:r>
            <w:r w:rsidRPr="0092137D">
              <w:rPr>
                <w:b/>
                <w:color w:val="F2F2F2" w:themeColor="background1" w:themeShade="F2"/>
              </w:rPr>
              <w:t>alk</w:t>
            </w:r>
            <w:r w:rsidR="00B31FE3">
              <w:rPr>
                <w:b/>
                <w:color w:val="F2F2F2" w:themeColor="background1" w:themeShade="F2"/>
              </w:rPr>
              <w:t xml:space="preserve"> </w:t>
            </w:r>
            <w:r w:rsidR="00227A3D">
              <w:rPr>
                <w:b/>
                <w:color w:val="F2F2F2" w:themeColor="background1" w:themeShade="F2"/>
              </w:rPr>
              <w:t xml:space="preserve">to </w:t>
            </w:r>
            <w:r w:rsidRPr="0092137D">
              <w:rPr>
                <w:b/>
                <w:color w:val="F2F2F2" w:themeColor="background1" w:themeShade="F2"/>
              </w:rPr>
              <w:t>others</w:t>
            </w:r>
          </w:p>
        </w:tc>
        <w:tc>
          <w:tcPr>
            <w:tcW w:w="148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19F4B0C" w14:textId="77777777" w:rsidR="00A34A70" w:rsidRDefault="00A34A70" w:rsidP="00E333CE">
            <w:pPr>
              <w:jc w:val="center"/>
              <w:rPr>
                <w:b/>
              </w:rPr>
            </w:pPr>
            <w:r w:rsidRPr="000E11A8">
              <w:rPr>
                <w:b/>
                <w:color w:val="ED7D31" w:themeColor="accent2"/>
              </w:rPr>
              <w:t>Y</w:t>
            </w:r>
            <w:r w:rsidRPr="00A34A70">
              <w:rPr>
                <w:b/>
                <w:color w:val="FFFFFF" w:themeColor="background1"/>
              </w:rPr>
              <w:t>ou</w:t>
            </w:r>
          </w:p>
        </w:tc>
      </w:tr>
      <w:tr w:rsidR="007573EA" w14:paraId="4141799B" w14:textId="77777777" w:rsidTr="006E2B9E">
        <w:trPr>
          <w:trHeight w:val="278"/>
          <w:tblHeader/>
        </w:trPr>
        <w:tc>
          <w:tcPr>
            <w:tcW w:w="187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69CA9FC9" w14:textId="77777777" w:rsidR="00992485" w:rsidRDefault="00175174" w:rsidP="00E333CE">
            <w:pPr>
              <w:jc w:val="center"/>
              <w:rPr>
                <w:b/>
              </w:rPr>
            </w:pPr>
            <w:r w:rsidRPr="008B21D5">
              <w:rPr>
                <w:b/>
                <w:color w:val="F2F2F2" w:themeColor="background1" w:themeShade="F2"/>
                <w:sz w:val="16"/>
                <w:szCs w:val="16"/>
              </w:rPr>
              <w:t>List the details of the activity, event or task</w:t>
            </w:r>
          </w:p>
        </w:tc>
        <w:tc>
          <w:tcPr>
            <w:tcW w:w="242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1D60DD47" w14:textId="77777777" w:rsidR="00992485" w:rsidRDefault="00175174" w:rsidP="00E333CE">
            <w:pPr>
              <w:jc w:val="center"/>
              <w:rPr>
                <w:b/>
              </w:rPr>
            </w:pP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>What could go wrong?</w:t>
            </w:r>
          </w:p>
        </w:tc>
        <w:tc>
          <w:tcPr>
            <w:tcW w:w="304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2815BEEB" w14:textId="77777777" w:rsidR="00992485" w:rsidRPr="0092137D" w:rsidRDefault="00992485" w:rsidP="00E333CE">
            <w:pPr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 xml:space="preserve">What </w:t>
            </w:r>
            <w:r w:rsidR="008B21D5">
              <w:rPr>
                <w:b/>
                <w:color w:val="F2F2F2" w:themeColor="background1" w:themeShade="F2"/>
                <w:sz w:val="16"/>
                <w:szCs w:val="16"/>
              </w:rPr>
              <w:t xml:space="preserve">current </w:t>
            </w: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 xml:space="preserve">controls are in place? </w:t>
            </w:r>
          </w:p>
          <w:p w14:paraId="6549F3D8" w14:textId="77777777" w:rsidR="00992485" w:rsidRPr="0092137D" w:rsidRDefault="00992485" w:rsidP="000506F6">
            <w:pPr>
              <w:jc w:val="center"/>
              <w:rPr>
                <w:i/>
                <w:color w:val="F2F2F2" w:themeColor="background1" w:themeShade="F2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611C8154" w14:textId="77777777" w:rsidR="00992485" w:rsidRPr="0092137D" w:rsidRDefault="008B21D5" w:rsidP="00E333CE">
            <w:pPr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>
              <w:rPr>
                <w:b/>
                <w:color w:val="F2F2F2" w:themeColor="background1" w:themeShade="F2"/>
                <w:sz w:val="16"/>
                <w:szCs w:val="16"/>
              </w:rPr>
              <w:t>R</w:t>
            </w:r>
            <w:r w:rsidR="00992485" w:rsidRPr="0092137D">
              <w:rPr>
                <w:b/>
                <w:color w:val="F2F2F2" w:themeColor="background1" w:themeShade="F2"/>
                <w:sz w:val="16"/>
                <w:szCs w:val="16"/>
              </w:rPr>
              <w:t>isk</w:t>
            </w:r>
            <w:r w:rsidR="00992485" w:rsidRPr="0092137D">
              <w:rPr>
                <w:b/>
                <w:color w:val="F2F2F2" w:themeColor="background1" w:themeShade="F2"/>
              </w:rPr>
              <w:t xml:space="preserve"> </w:t>
            </w:r>
            <w:r w:rsidR="00992485" w:rsidRPr="0092137D">
              <w:rPr>
                <w:b/>
                <w:color w:val="F2F2F2" w:themeColor="background1" w:themeShade="F2"/>
                <w:sz w:val="16"/>
                <w:szCs w:val="16"/>
              </w:rPr>
              <w:t xml:space="preserve">rating </w:t>
            </w:r>
          </w:p>
          <w:p w14:paraId="1D9A67E2" w14:textId="77777777" w:rsidR="00992485" w:rsidRPr="0092137D" w:rsidRDefault="00992485" w:rsidP="000506F6">
            <w:pPr>
              <w:jc w:val="center"/>
              <w:rPr>
                <w:i/>
                <w:color w:val="F2F2F2" w:themeColor="background1" w:themeShade="F2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478FFFF3" w14:textId="77777777" w:rsidR="000506F6" w:rsidRPr="0092137D" w:rsidRDefault="00992485" w:rsidP="000506F6">
            <w:pPr>
              <w:jc w:val="center"/>
              <w:rPr>
                <w:b/>
                <w:color w:val="F2F2F2" w:themeColor="background1" w:themeShade="F2"/>
              </w:rPr>
            </w:pP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 xml:space="preserve">What </w:t>
            </w:r>
            <w:r w:rsidR="000506F6">
              <w:rPr>
                <w:b/>
                <w:color w:val="F2F2F2" w:themeColor="background1" w:themeShade="F2"/>
                <w:sz w:val="16"/>
                <w:szCs w:val="16"/>
              </w:rPr>
              <w:t xml:space="preserve">else can be done to </w:t>
            </w: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>control</w:t>
            </w:r>
            <w:r w:rsidR="000506F6">
              <w:rPr>
                <w:b/>
                <w:color w:val="F2F2F2" w:themeColor="background1" w:themeShade="F2"/>
                <w:sz w:val="16"/>
                <w:szCs w:val="16"/>
              </w:rPr>
              <w:t xml:space="preserve"> this risk?</w:t>
            </w:r>
          </w:p>
          <w:p w14:paraId="7A5AE59D" w14:textId="77777777" w:rsidR="00992485" w:rsidRPr="0092137D" w:rsidRDefault="00992485" w:rsidP="000506F6">
            <w:pPr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67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0C27BE29" w14:textId="77777777" w:rsidR="00992485" w:rsidRPr="0092137D" w:rsidRDefault="00992485" w:rsidP="00E333CE">
            <w:pPr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>Residual risk rating</w:t>
            </w:r>
          </w:p>
          <w:p w14:paraId="6BB6E3C3" w14:textId="77777777" w:rsidR="00992485" w:rsidRPr="0092137D" w:rsidRDefault="00992485" w:rsidP="00EA0071">
            <w:pPr>
              <w:jc w:val="center"/>
              <w:rPr>
                <w:i/>
                <w:color w:val="F2F2F2" w:themeColor="background1" w:themeShade="F2"/>
                <w:sz w:val="14"/>
                <w:szCs w:val="14"/>
              </w:rPr>
            </w:pPr>
          </w:p>
        </w:tc>
        <w:tc>
          <w:tcPr>
            <w:tcW w:w="246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624CAADF" w14:textId="77777777" w:rsidR="00A34A70" w:rsidRPr="00A34A70" w:rsidRDefault="00A34A70" w:rsidP="00A34A70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34A70">
              <w:rPr>
                <w:b/>
                <w:color w:val="FFFFFF" w:themeColor="background1"/>
                <w:sz w:val="16"/>
                <w:szCs w:val="16"/>
              </w:rPr>
              <w:t>Controls to be actioned by who</w:t>
            </w:r>
            <w:r w:rsidR="006C7E4A">
              <w:rPr>
                <w:b/>
                <w:color w:val="FFFFFF" w:themeColor="background1"/>
                <w:sz w:val="16"/>
                <w:szCs w:val="16"/>
              </w:rPr>
              <w:t>?</w:t>
            </w:r>
            <w:r w:rsidRPr="00A34A70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14:paraId="324410BE" w14:textId="77777777" w:rsidR="00992485" w:rsidRPr="0092137D" w:rsidRDefault="00992485" w:rsidP="000506F6">
            <w:pPr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48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14:paraId="784319CB" w14:textId="77777777" w:rsidR="00992485" w:rsidRPr="0092137D" w:rsidRDefault="00A34A70" w:rsidP="00A34A70">
            <w:pPr>
              <w:jc w:val="center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  <w:sz w:val="16"/>
                <w:szCs w:val="16"/>
              </w:rPr>
              <w:t>When do you need to review the control</w:t>
            </w:r>
            <w:r w:rsidR="00992485" w:rsidRPr="0092137D">
              <w:rPr>
                <w:b/>
                <w:color w:val="F2F2F2" w:themeColor="background1" w:themeShade="F2"/>
                <w:sz w:val="16"/>
                <w:szCs w:val="16"/>
              </w:rPr>
              <w:t>?</w:t>
            </w:r>
          </w:p>
        </w:tc>
      </w:tr>
      <w:tr w:rsidR="005D6E19" w14:paraId="2994328A" w14:textId="77777777" w:rsidTr="005D6E19">
        <w:trPr>
          <w:trHeight w:val="143"/>
        </w:trPr>
        <w:tc>
          <w:tcPr>
            <w:tcW w:w="1871" w:type="dxa"/>
            <w:vMerge w:val="restart"/>
            <w:tcBorders>
              <w:top w:val="single" w:sz="4" w:space="0" w:color="3BAFAE"/>
              <w:left w:val="single" w:sz="4" w:space="0" w:color="3BAFAE"/>
              <w:right w:val="single" w:sz="4" w:space="0" w:color="3BAFAE"/>
            </w:tcBorders>
          </w:tcPr>
          <w:p w14:paraId="07E308B4" w14:textId="5DA54198" w:rsidR="005D6E19" w:rsidRPr="00345853" w:rsidRDefault="005D6E19" w:rsidP="005D6E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</w:t>
            </w:r>
            <w:r w:rsidRPr="003458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and health </w:t>
            </w:r>
            <w:r w:rsidRPr="00345853">
              <w:rPr>
                <w:sz w:val="16"/>
                <w:szCs w:val="16"/>
              </w:rPr>
              <w:t xml:space="preserve">of visiting adults and students </w:t>
            </w:r>
            <w:r>
              <w:rPr>
                <w:sz w:val="16"/>
                <w:szCs w:val="16"/>
              </w:rPr>
              <w:t>and museum staff</w:t>
            </w:r>
            <w:r w:rsidRPr="003458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F9D73F0" w14:textId="3702858F" w:rsidR="005D6E19" w:rsidRDefault="00CA71C4" w:rsidP="006E2B9E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Infection from</w:t>
            </w:r>
            <w:r w:rsidR="005D6E19" w:rsidRPr="00345853">
              <w:rPr>
                <w:sz w:val="16"/>
                <w:szCs w:val="16"/>
              </w:rPr>
              <w:t xml:space="preserve"> COVID-19</w:t>
            </w:r>
            <w:r>
              <w:rPr>
                <w:sz w:val="16"/>
                <w:szCs w:val="16"/>
              </w:rPr>
              <w:t xml:space="preserve"> (Novel Coronavirus)</w:t>
            </w:r>
          </w:p>
          <w:p w14:paraId="3A72F7ED" w14:textId="77777777" w:rsidR="002D412E" w:rsidRPr="00345853" w:rsidRDefault="002D412E" w:rsidP="006E2B9E">
            <w:pPr>
              <w:spacing w:after="100"/>
              <w:rPr>
                <w:sz w:val="16"/>
                <w:szCs w:val="16"/>
              </w:rPr>
            </w:pPr>
          </w:p>
          <w:p w14:paraId="2BD18941" w14:textId="61BDBA16" w:rsidR="005D6E19" w:rsidRDefault="005D6E19" w:rsidP="002D412E">
            <w:pPr>
              <w:jc w:val="center"/>
            </w:pPr>
          </w:p>
        </w:tc>
        <w:tc>
          <w:tcPr>
            <w:tcW w:w="304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B96BC4B" w14:textId="69DF5662" w:rsidR="005D6E19" w:rsidRDefault="0014160D" w:rsidP="00345853">
            <w:pPr>
              <w:widowControl w:val="0"/>
              <w:spacing w:after="10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Ongoing reference is</w:t>
            </w:r>
            <w:r w:rsidR="00A819CC" w:rsidRPr="00CF3740">
              <w:rPr>
                <w:color w:val="000000" w:themeColor="text1"/>
                <w:sz w:val="16"/>
                <w:szCs w:val="16"/>
              </w:rPr>
              <w:t xml:space="preserve"> made to</w:t>
            </w:r>
            <w:r w:rsidR="005D6E19" w:rsidRPr="00CF3740">
              <w:rPr>
                <w:color w:val="000000" w:themeColor="text1"/>
                <w:sz w:val="16"/>
                <w:szCs w:val="16"/>
              </w:rPr>
              <w:t xml:space="preserve"> the most current </w:t>
            </w:r>
            <w:hyperlink r:id="rId9" w:history="1">
              <w:r w:rsidR="005D6E19" w:rsidRPr="00612DB8">
                <w:rPr>
                  <w:rStyle w:val="Hyperlink"/>
                  <w:sz w:val="16"/>
                  <w:szCs w:val="16"/>
                </w:rPr>
                <w:t>NSW Department of Education COVID-19 advice</w:t>
              </w:r>
            </w:hyperlink>
            <w:r w:rsidR="005D6E19" w:rsidRPr="00612DB8">
              <w:rPr>
                <w:color w:val="2D303E"/>
                <w:sz w:val="16"/>
                <w:szCs w:val="16"/>
              </w:rPr>
              <w:t xml:space="preserve"> </w:t>
            </w:r>
          </w:p>
          <w:p w14:paraId="1C7F1875" w14:textId="0BE88887" w:rsidR="005D6E19" w:rsidRDefault="005D6E19" w:rsidP="00612DB8">
            <w:pPr>
              <w:widowControl w:val="0"/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Museum and school</w:t>
            </w:r>
            <w:r w:rsidRPr="00612DB8">
              <w:rPr>
                <w:sz w:val="16"/>
                <w:szCs w:val="16"/>
              </w:rPr>
              <w:t xml:space="preserve"> staff</w:t>
            </w:r>
            <w:r>
              <w:rPr>
                <w:sz w:val="16"/>
                <w:szCs w:val="16"/>
              </w:rPr>
              <w:t>, adults and students</w:t>
            </w:r>
            <w:r w:rsidRPr="00612DB8">
              <w:rPr>
                <w:sz w:val="16"/>
                <w:szCs w:val="16"/>
              </w:rPr>
              <w:t xml:space="preserve"> who are unwell with </w:t>
            </w:r>
            <w:r w:rsidR="001D0033">
              <w:rPr>
                <w:sz w:val="16"/>
                <w:szCs w:val="16"/>
              </w:rPr>
              <w:t xml:space="preserve">flu-like and/or </w:t>
            </w:r>
            <w:r w:rsidRPr="00612DB8">
              <w:rPr>
                <w:sz w:val="16"/>
                <w:szCs w:val="16"/>
              </w:rPr>
              <w:t xml:space="preserve">respiratory </w:t>
            </w:r>
            <w:r w:rsidR="002810FE">
              <w:rPr>
                <w:sz w:val="16"/>
                <w:szCs w:val="16"/>
              </w:rPr>
              <w:t>symptoms</w:t>
            </w:r>
            <w:r w:rsidRPr="00612D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are</w:t>
            </w:r>
            <w:r w:rsidRPr="00612DB8">
              <w:rPr>
                <w:sz w:val="16"/>
                <w:szCs w:val="16"/>
              </w:rPr>
              <w:t xml:space="preserve"> not </w:t>
            </w:r>
            <w:r>
              <w:rPr>
                <w:sz w:val="16"/>
                <w:szCs w:val="16"/>
              </w:rPr>
              <w:t xml:space="preserve">to </w:t>
            </w:r>
            <w:r w:rsidRPr="00612DB8">
              <w:rPr>
                <w:sz w:val="16"/>
                <w:szCs w:val="16"/>
              </w:rPr>
              <w:t xml:space="preserve">attend the </w:t>
            </w:r>
            <w:r>
              <w:rPr>
                <w:sz w:val="16"/>
                <w:szCs w:val="16"/>
              </w:rPr>
              <w:t xml:space="preserve">excursion. </w:t>
            </w:r>
          </w:p>
          <w:p w14:paraId="6AD1466C" w14:textId="5B627983" w:rsidR="005D6E19" w:rsidRDefault="005D6E19" w:rsidP="00612DB8">
            <w:pPr>
              <w:widowControl w:val="0"/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Museum and school</w:t>
            </w:r>
            <w:r w:rsidRPr="00612DB8">
              <w:rPr>
                <w:sz w:val="16"/>
                <w:szCs w:val="16"/>
              </w:rPr>
              <w:t xml:space="preserve"> staff</w:t>
            </w:r>
            <w:r>
              <w:rPr>
                <w:sz w:val="16"/>
                <w:szCs w:val="16"/>
              </w:rPr>
              <w:t>, adults and students</w:t>
            </w:r>
            <w:r w:rsidRPr="00612D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who </w:t>
            </w:r>
            <w:r w:rsidR="00FE3B9A">
              <w:rPr>
                <w:sz w:val="16"/>
                <w:szCs w:val="16"/>
              </w:rPr>
              <w:t xml:space="preserve">have tested positive </w:t>
            </w:r>
            <w:r w:rsidR="00CA71C4">
              <w:rPr>
                <w:sz w:val="16"/>
                <w:szCs w:val="16"/>
              </w:rPr>
              <w:t xml:space="preserve">on a RAT or PCR test </w:t>
            </w:r>
            <w:r w:rsidR="00FE3B9A">
              <w:rPr>
                <w:sz w:val="16"/>
                <w:szCs w:val="16"/>
              </w:rPr>
              <w:t>to COVI</w:t>
            </w:r>
            <w:r w:rsidR="00CA71C4">
              <w:rPr>
                <w:sz w:val="16"/>
                <w:szCs w:val="16"/>
              </w:rPr>
              <w:t>D-</w:t>
            </w:r>
            <w:r w:rsidR="00FE3B9A">
              <w:rPr>
                <w:sz w:val="16"/>
                <w:szCs w:val="16"/>
              </w:rPr>
              <w:t>19</w:t>
            </w:r>
            <w:r w:rsidR="00CA71C4">
              <w:rPr>
                <w:sz w:val="16"/>
                <w:szCs w:val="16"/>
              </w:rPr>
              <w:t>,</w:t>
            </w:r>
            <w:r w:rsidR="00FE3B9A">
              <w:rPr>
                <w:sz w:val="16"/>
                <w:szCs w:val="16"/>
              </w:rPr>
              <w:t xml:space="preserve"> or have COVID-19 symptoms</w:t>
            </w:r>
            <w:r w:rsidR="00CA71C4">
              <w:rPr>
                <w:sz w:val="16"/>
                <w:szCs w:val="16"/>
              </w:rPr>
              <w:t>,</w:t>
            </w:r>
            <w:r w:rsidR="00FE3B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are not to attend the excursion program.</w:t>
            </w:r>
          </w:p>
          <w:p w14:paraId="52DA121A" w14:textId="551E95E2" w:rsidR="005D6E19" w:rsidRPr="00612DB8" w:rsidRDefault="005D6E19" w:rsidP="00612DB8">
            <w:pPr>
              <w:rPr>
                <w:sz w:val="16"/>
                <w:szCs w:val="16"/>
              </w:rPr>
            </w:pPr>
            <w:r w:rsidRPr="00612DB8">
              <w:rPr>
                <w:sz w:val="16"/>
                <w:szCs w:val="16"/>
              </w:rPr>
              <w:t xml:space="preserve">All students, staff and visitors to wash hands with soap and water </w:t>
            </w:r>
            <w:r>
              <w:rPr>
                <w:sz w:val="16"/>
                <w:szCs w:val="16"/>
              </w:rPr>
              <w:t xml:space="preserve">or use hand sanitizer </w:t>
            </w:r>
            <w:r w:rsidR="00C179E5">
              <w:rPr>
                <w:sz w:val="16"/>
                <w:szCs w:val="16"/>
              </w:rPr>
              <w:t>at appropriate times</w:t>
            </w:r>
            <w:r>
              <w:rPr>
                <w:sz w:val="16"/>
                <w:szCs w:val="16"/>
              </w:rPr>
              <w:t xml:space="preserve">. </w:t>
            </w:r>
          </w:p>
          <w:p w14:paraId="3838E7EF" w14:textId="1168DF50" w:rsidR="005D6E19" w:rsidRDefault="005D6E19" w:rsidP="00612DB8">
            <w:pPr>
              <w:widowControl w:val="0"/>
              <w:spacing w:after="100"/>
              <w:rPr>
                <w:color w:val="2D303E"/>
                <w:sz w:val="16"/>
                <w:szCs w:val="16"/>
                <w:highlight w:val="yellow"/>
              </w:rPr>
            </w:pPr>
            <w:r w:rsidRPr="00612DB8">
              <w:rPr>
                <w:sz w:val="16"/>
                <w:szCs w:val="16"/>
              </w:rPr>
              <w:t>Surfaces and objects used by students</w:t>
            </w:r>
            <w:r>
              <w:rPr>
                <w:sz w:val="16"/>
                <w:szCs w:val="16"/>
              </w:rPr>
              <w:t xml:space="preserve"> and adults</w:t>
            </w:r>
            <w:r w:rsidRPr="00612DB8">
              <w:rPr>
                <w:sz w:val="16"/>
                <w:szCs w:val="16"/>
              </w:rPr>
              <w:t xml:space="preserve"> to be cleaned </w:t>
            </w:r>
            <w:r>
              <w:rPr>
                <w:sz w:val="16"/>
                <w:szCs w:val="16"/>
              </w:rPr>
              <w:t>at appropriate times.</w:t>
            </w:r>
          </w:p>
          <w:p w14:paraId="208B4E5E" w14:textId="38530838" w:rsidR="00391527" w:rsidRPr="0087463A" w:rsidRDefault="005D6E19" w:rsidP="00612DB8">
            <w:pPr>
              <w:widowControl w:val="0"/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any staff, adults or students become unwell with respiratory </w:t>
            </w:r>
            <w:r w:rsidR="002810FE">
              <w:rPr>
                <w:sz w:val="16"/>
                <w:szCs w:val="16"/>
              </w:rPr>
              <w:t>symptoms</w:t>
            </w:r>
            <w:r>
              <w:rPr>
                <w:sz w:val="16"/>
                <w:szCs w:val="16"/>
              </w:rPr>
              <w:t>, isolate from others and arrange for collection.</w:t>
            </w:r>
          </w:p>
        </w:tc>
        <w:tc>
          <w:tcPr>
            <w:tcW w:w="69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B4A3821" w14:textId="60215430" w:rsidR="005D6E19" w:rsidRPr="007573EA" w:rsidRDefault="005D6E19" w:rsidP="007573EA">
            <w:pPr>
              <w:jc w:val="center"/>
              <w:rPr>
                <w:sz w:val="16"/>
                <w:szCs w:val="16"/>
              </w:rPr>
            </w:pPr>
            <w:r w:rsidRPr="007573EA">
              <w:rPr>
                <w:sz w:val="16"/>
                <w:szCs w:val="16"/>
              </w:rPr>
              <w:t>4</w:t>
            </w:r>
          </w:p>
        </w:tc>
        <w:tc>
          <w:tcPr>
            <w:tcW w:w="30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1A26ACC" w14:textId="798C3DA2" w:rsidR="005D6E19" w:rsidRPr="00391EB6" w:rsidRDefault="005D6E19" w:rsidP="00391EB6">
            <w:pPr>
              <w:rPr>
                <w:sz w:val="16"/>
                <w:szCs w:val="16"/>
              </w:rPr>
            </w:pPr>
            <w:r w:rsidRPr="00391EB6">
              <w:rPr>
                <w:sz w:val="16"/>
                <w:szCs w:val="16"/>
              </w:rPr>
              <w:t xml:space="preserve">Visiting teachers and </w:t>
            </w:r>
            <w:r>
              <w:rPr>
                <w:sz w:val="16"/>
                <w:szCs w:val="16"/>
              </w:rPr>
              <w:t>NSW Schoolhouse Museum</w:t>
            </w:r>
            <w:r w:rsidRPr="00391EB6">
              <w:rPr>
                <w:sz w:val="16"/>
                <w:szCs w:val="16"/>
              </w:rPr>
              <w:t xml:space="preserve"> provide hand </w:t>
            </w:r>
            <w:r>
              <w:rPr>
                <w:sz w:val="16"/>
                <w:szCs w:val="16"/>
              </w:rPr>
              <w:t>sanitizer.</w:t>
            </w:r>
          </w:p>
          <w:p w14:paraId="7E54B81C" w14:textId="6A8CEAE4" w:rsidR="006908B4" w:rsidRDefault="005D6E19" w:rsidP="006908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 touch surfaces </w:t>
            </w:r>
            <w:r w:rsidR="00FE3B9A">
              <w:rPr>
                <w:sz w:val="16"/>
                <w:szCs w:val="16"/>
              </w:rPr>
              <w:t>will be cleaned at appropriate times</w:t>
            </w:r>
            <w:r>
              <w:rPr>
                <w:sz w:val="16"/>
                <w:szCs w:val="16"/>
              </w:rPr>
              <w:t>.</w:t>
            </w:r>
          </w:p>
          <w:p w14:paraId="0BD20E2C" w14:textId="53A1437B" w:rsidR="00391527" w:rsidRDefault="00391527" w:rsidP="00391E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Maximise</w:t>
            </w:r>
            <w:proofErr w:type="spellEnd"/>
            <w:r>
              <w:rPr>
                <w:sz w:val="16"/>
                <w:szCs w:val="16"/>
              </w:rPr>
              <w:t xml:space="preserve"> ventilation and cross-ventilation by opening windows and doors on opposite and adjacent sides of the rooms</w:t>
            </w:r>
            <w:r w:rsidR="00C179E5">
              <w:rPr>
                <w:sz w:val="16"/>
                <w:szCs w:val="16"/>
              </w:rPr>
              <w:t xml:space="preserve"> even when heaters and air conditioners are on</w:t>
            </w:r>
            <w:r>
              <w:rPr>
                <w:sz w:val="16"/>
                <w:szCs w:val="16"/>
              </w:rPr>
              <w:t>.</w:t>
            </w:r>
          </w:p>
          <w:p w14:paraId="622968C0" w14:textId="4865325F" w:rsidR="00317A46" w:rsidRDefault="006908B4" w:rsidP="0039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Museum staff, visiting adults and children </w:t>
            </w:r>
            <w:r w:rsidR="00CA71C4">
              <w:rPr>
                <w:sz w:val="16"/>
                <w:szCs w:val="16"/>
              </w:rPr>
              <w:t>are supported</w:t>
            </w:r>
            <w:r w:rsidR="003166DF">
              <w:rPr>
                <w:sz w:val="16"/>
                <w:szCs w:val="16"/>
              </w:rPr>
              <w:t xml:space="preserve"> </w:t>
            </w:r>
            <w:r w:rsidR="00824832">
              <w:rPr>
                <w:sz w:val="16"/>
                <w:szCs w:val="16"/>
              </w:rPr>
              <w:t xml:space="preserve">to </w:t>
            </w:r>
            <w:r w:rsidR="003166DF">
              <w:rPr>
                <w:sz w:val="16"/>
                <w:szCs w:val="16"/>
              </w:rPr>
              <w:t>wear masks</w:t>
            </w:r>
            <w:r w:rsidR="00CA71C4">
              <w:rPr>
                <w:sz w:val="16"/>
                <w:szCs w:val="16"/>
              </w:rPr>
              <w:t xml:space="preserve"> if they choose to</w:t>
            </w:r>
            <w:r>
              <w:rPr>
                <w:sz w:val="16"/>
                <w:szCs w:val="16"/>
              </w:rPr>
              <w:t>.</w:t>
            </w:r>
          </w:p>
          <w:p w14:paraId="53D335D4" w14:textId="16E04827" w:rsidR="00317A46" w:rsidRDefault="00317A46" w:rsidP="0039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Visiting school students, teachers and adults stay within defined areas</w:t>
            </w:r>
            <w:r w:rsidR="00A3264B">
              <w:rPr>
                <w:sz w:val="16"/>
                <w:szCs w:val="16"/>
              </w:rPr>
              <w:t xml:space="preserve"> on the site to avoid contact </w:t>
            </w:r>
            <w:r w:rsidR="00C179E5">
              <w:rPr>
                <w:sz w:val="16"/>
                <w:szCs w:val="16"/>
              </w:rPr>
              <w:t>with</w:t>
            </w:r>
            <w:r w:rsidR="00A3264B">
              <w:rPr>
                <w:sz w:val="16"/>
                <w:szCs w:val="16"/>
              </w:rPr>
              <w:t xml:space="preserve"> North Ryde PS staff and students</w:t>
            </w:r>
            <w:r>
              <w:rPr>
                <w:sz w:val="16"/>
                <w:szCs w:val="16"/>
              </w:rPr>
              <w:t>.</w:t>
            </w:r>
          </w:p>
          <w:p w14:paraId="1E8343D4" w14:textId="603CAF19" w:rsidR="006908B4" w:rsidRDefault="00D40960" w:rsidP="00391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Hygiene practices implemented during the toasting activity by adults and students.</w:t>
            </w:r>
          </w:p>
          <w:p w14:paraId="09580483" w14:textId="353CC21B" w:rsidR="005D6E19" w:rsidRPr="00B85608" w:rsidRDefault="005D6E19" w:rsidP="00AA46B0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0B1C3C0" w14:textId="77777777" w:rsidR="005D6E19" w:rsidRDefault="005D6E19" w:rsidP="00E333CE"/>
        </w:tc>
        <w:tc>
          <w:tcPr>
            <w:tcW w:w="246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42FD1EF" w14:textId="14997262" w:rsidR="005D6E19" w:rsidRDefault="005D6E19" w:rsidP="00E33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School excursion </w:t>
            </w:r>
            <w:proofErr w:type="spellStart"/>
            <w:r>
              <w:rPr>
                <w:sz w:val="16"/>
                <w:szCs w:val="16"/>
              </w:rPr>
              <w:t>co-ordinator</w:t>
            </w:r>
            <w:proofErr w:type="spellEnd"/>
          </w:p>
          <w:p w14:paraId="7DD72471" w14:textId="0AF8C1CF" w:rsidR="005D6E19" w:rsidRPr="007573EA" w:rsidRDefault="005D6E19" w:rsidP="00E333CE">
            <w:pPr>
              <w:rPr>
                <w:sz w:val="16"/>
                <w:szCs w:val="16"/>
              </w:rPr>
            </w:pPr>
            <w:r w:rsidRPr="007573EA">
              <w:rPr>
                <w:sz w:val="16"/>
                <w:szCs w:val="16"/>
              </w:rPr>
              <w:t>School class teachers</w:t>
            </w:r>
          </w:p>
          <w:p w14:paraId="14F26CFD" w14:textId="77777777" w:rsidR="005D6E19" w:rsidRPr="007573EA" w:rsidRDefault="005D6E19" w:rsidP="00E333CE">
            <w:pPr>
              <w:rPr>
                <w:sz w:val="16"/>
                <w:szCs w:val="16"/>
              </w:rPr>
            </w:pPr>
            <w:r w:rsidRPr="007573EA">
              <w:rPr>
                <w:sz w:val="16"/>
                <w:szCs w:val="16"/>
              </w:rPr>
              <w:t>Other visiting adults accompanying the school students</w:t>
            </w:r>
          </w:p>
          <w:p w14:paraId="127CDABB" w14:textId="42593578" w:rsidR="005D6E19" w:rsidRDefault="005D6E19" w:rsidP="00E333CE">
            <w:pPr>
              <w:rPr>
                <w:sz w:val="16"/>
                <w:szCs w:val="16"/>
              </w:rPr>
            </w:pPr>
            <w:r w:rsidRPr="007573EA">
              <w:rPr>
                <w:sz w:val="16"/>
                <w:szCs w:val="16"/>
              </w:rPr>
              <w:t>Schoolhouse Museum staff</w:t>
            </w:r>
          </w:p>
          <w:p w14:paraId="736520FF" w14:textId="77777777" w:rsidR="005D6E19" w:rsidRDefault="005D6E19" w:rsidP="00E333CE">
            <w:pPr>
              <w:rPr>
                <w:sz w:val="16"/>
                <w:szCs w:val="16"/>
              </w:rPr>
            </w:pPr>
          </w:p>
          <w:p w14:paraId="0EAF4C08" w14:textId="1ACDFEC9" w:rsidR="005D6E19" w:rsidRDefault="005D6E19" w:rsidP="00106F93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0D32B5B" w14:textId="77777777" w:rsidR="005D6E19" w:rsidRPr="007573EA" w:rsidRDefault="005D6E19" w:rsidP="00E333CE">
            <w:pPr>
              <w:rPr>
                <w:sz w:val="16"/>
                <w:szCs w:val="16"/>
              </w:rPr>
            </w:pPr>
            <w:r w:rsidRPr="007573EA">
              <w:rPr>
                <w:sz w:val="16"/>
                <w:szCs w:val="16"/>
              </w:rPr>
              <w:t>Before leaving school on the excursion</w:t>
            </w:r>
          </w:p>
          <w:p w14:paraId="211772DB" w14:textId="77777777" w:rsidR="005D6E19" w:rsidRPr="007573EA" w:rsidRDefault="005D6E19" w:rsidP="00E333CE">
            <w:pPr>
              <w:rPr>
                <w:sz w:val="16"/>
                <w:szCs w:val="16"/>
              </w:rPr>
            </w:pPr>
            <w:r w:rsidRPr="007573EA">
              <w:rPr>
                <w:sz w:val="16"/>
                <w:szCs w:val="16"/>
              </w:rPr>
              <w:t>Before students arrive</w:t>
            </w:r>
          </w:p>
          <w:p w14:paraId="13A86785" w14:textId="77777777" w:rsidR="005D6E19" w:rsidRDefault="005D6E19" w:rsidP="00E333CE">
            <w:pPr>
              <w:rPr>
                <w:sz w:val="16"/>
                <w:szCs w:val="16"/>
              </w:rPr>
            </w:pPr>
            <w:r w:rsidRPr="007573EA">
              <w:rPr>
                <w:sz w:val="16"/>
                <w:szCs w:val="16"/>
              </w:rPr>
              <w:t>During excursion program</w:t>
            </w:r>
          </w:p>
          <w:p w14:paraId="760499FB" w14:textId="31440BF0" w:rsidR="005D6E19" w:rsidRPr="00F34C2D" w:rsidRDefault="005D6E19" w:rsidP="00E333CE">
            <w:pPr>
              <w:rPr>
                <w:sz w:val="16"/>
                <w:szCs w:val="16"/>
              </w:rPr>
            </w:pPr>
            <w:r w:rsidRPr="00F34C2D">
              <w:rPr>
                <w:sz w:val="16"/>
                <w:szCs w:val="16"/>
              </w:rPr>
              <w:t>After the excursion program</w:t>
            </w:r>
          </w:p>
        </w:tc>
      </w:tr>
      <w:tr w:rsidR="005D6E19" w14:paraId="3C5E5944" w14:textId="77777777" w:rsidTr="005D6E19">
        <w:trPr>
          <w:trHeight w:val="143"/>
        </w:trPr>
        <w:tc>
          <w:tcPr>
            <w:tcW w:w="1871" w:type="dxa"/>
            <w:vMerge/>
            <w:tcBorders>
              <w:left w:val="single" w:sz="4" w:space="0" w:color="3BAFAE"/>
              <w:right w:val="single" w:sz="4" w:space="0" w:color="3BAFAE"/>
            </w:tcBorders>
          </w:tcPr>
          <w:p w14:paraId="3F226D50" w14:textId="5DD21668" w:rsidR="005D6E19" w:rsidRDefault="005D6E19" w:rsidP="004B6AAF"/>
        </w:tc>
        <w:tc>
          <w:tcPr>
            <w:tcW w:w="242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C751DDB" w14:textId="77777777" w:rsidR="005D6E19" w:rsidRDefault="005D6E19" w:rsidP="004B6AAF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Spreading of illnesses</w:t>
            </w:r>
          </w:p>
          <w:p w14:paraId="26C87A18" w14:textId="0960D468" w:rsidR="005D6E19" w:rsidRPr="00B85608" w:rsidRDefault="005D6E19" w:rsidP="004B6AAF">
            <w:pPr>
              <w:spacing w:after="100"/>
              <w:rPr>
                <w:sz w:val="16"/>
                <w:szCs w:val="16"/>
              </w:rPr>
            </w:pPr>
          </w:p>
        </w:tc>
        <w:tc>
          <w:tcPr>
            <w:tcW w:w="304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70C64CA" w14:textId="77777777" w:rsidR="005D6E19" w:rsidRDefault="005D6E19" w:rsidP="004B6AAF">
            <w:pPr>
              <w:widowControl w:val="0"/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Museum and school</w:t>
            </w:r>
            <w:r w:rsidRPr="00612DB8">
              <w:rPr>
                <w:sz w:val="16"/>
                <w:szCs w:val="16"/>
              </w:rPr>
              <w:t xml:space="preserve"> staff</w:t>
            </w:r>
            <w:r>
              <w:rPr>
                <w:sz w:val="16"/>
                <w:szCs w:val="16"/>
              </w:rPr>
              <w:t>, adults and students</w:t>
            </w:r>
            <w:r w:rsidRPr="00612DB8">
              <w:rPr>
                <w:sz w:val="16"/>
                <w:szCs w:val="16"/>
              </w:rPr>
              <w:t xml:space="preserve"> who are unwell </w:t>
            </w:r>
            <w:r>
              <w:rPr>
                <w:sz w:val="16"/>
                <w:szCs w:val="16"/>
              </w:rPr>
              <w:t>are</w:t>
            </w:r>
            <w:r w:rsidRPr="00612DB8">
              <w:rPr>
                <w:sz w:val="16"/>
                <w:szCs w:val="16"/>
              </w:rPr>
              <w:t xml:space="preserve"> not </w:t>
            </w:r>
            <w:r>
              <w:rPr>
                <w:sz w:val="16"/>
                <w:szCs w:val="16"/>
              </w:rPr>
              <w:t xml:space="preserve">to </w:t>
            </w:r>
            <w:r w:rsidRPr="00612DB8">
              <w:rPr>
                <w:sz w:val="16"/>
                <w:szCs w:val="16"/>
              </w:rPr>
              <w:t>attend</w:t>
            </w:r>
            <w:r>
              <w:rPr>
                <w:sz w:val="16"/>
                <w:szCs w:val="16"/>
              </w:rPr>
              <w:t xml:space="preserve"> </w:t>
            </w:r>
            <w:r w:rsidRPr="00612DB8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excursion program.</w:t>
            </w:r>
          </w:p>
          <w:p w14:paraId="7400B100" w14:textId="753C5ED4" w:rsidR="005D6E19" w:rsidRPr="00BF28AA" w:rsidRDefault="005D6E19" w:rsidP="004B6AAF">
            <w:pPr>
              <w:widowControl w:val="0"/>
              <w:spacing w:after="100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9933560" w14:textId="36D09EA8" w:rsidR="005D6E19" w:rsidRPr="006F4BDD" w:rsidRDefault="005D6E19" w:rsidP="004B6AAF">
            <w:pPr>
              <w:jc w:val="center"/>
              <w:rPr>
                <w:sz w:val="16"/>
                <w:szCs w:val="16"/>
              </w:rPr>
            </w:pPr>
            <w:r w:rsidRPr="006F4BDD">
              <w:rPr>
                <w:sz w:val="16"/>
                <w:szCs w:val="16"/>
              </w:rPr>
              <w:t>4</w:t>
            </w:r>
          </w:p>
        </w:tc>
        <w:tc>
          <w:tcPr>
            <w:tcW w:w="30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F737EC2" w14:textId="18898BB7" w:rsidR="005D6E19" w:rsidRPr="00A3264B" w:rsidRDefault="005D6E19" w:rsidP="004B6AAF">
            <w:pPr>
              <w:widowControl w:val="0"/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any staff, adults or students unexpectedly become unwell with respiratory</w:t>
            </w:r>
            <w:r w:rsidR="00113C1C">
              <w:rPr>
                <w:sz w:val="16"/>
                <w:szCs w:val="16"/>
              </w:rPr>
              <w:t xml:space="preserve">, gastric or other contagious </w:t>
            </w:r>
            <w:r>
              <w:rPr>
                <w:sz w:val="16"/>
                <w:szCs w:val="16"/>
              </w:rPr>
              <w:t>illness, isolate from others and arrange for collection.</w:t>
            </w:r>
          </w:p>
        </w:tc>
        <w:tc>
          <w:tcPr>
            <w:tcW w:w="67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CD2E558" w14:textId="77777777" w:rsidR="005D6E19" w:rsidRDefault="005D6E19" w:rsidP="004B6AAF"/>
        </w:tc>
        <w:tc>
          <w:tcPr>
            <w:tcW w:w="246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799C988" w14:textId="77777777" w:rsidR="005D6E19" w:rsidRDefault="005D6E19" w:rsidP="004B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School excursion </w:t>
            </w:r>
            <w:proofErr w:type="spellStart"/>
            <w:r>
              <w:rPr>
                <w:sz w:val="16"/>
                <w:szCs w:val="16"/>
              </w:rPr>
              <w:t>co-ordinator</w:t>
            </w:r>
            <w:proofErr w:type="spellEnd"/>
          </w:p>
          <w:p w14:paraId="54D94118" w14:textId="77777777" w:rsidR="005D6E19" w:rsidRPr="007573EA" w:rsidRDefault="005D6E19" w:rsidP="004B6AAF">
            <w:pPr>
              <w:rPr>
                <w:sz w:val="16"/>
                <w:szCs w:val="16"/>
              </w:rPr>
            </w:pPr>
            <w:r w:rsidRPr="007573EA">
              <w:rPr>
                <w:sz w:val="16"/>
                <w:szCs w:val="16"/>
              </w:rPr>
              <w:t>Other visiting adults accompanying the school students</w:t>
            </w:r>
          </w:p>
          <w:p w14:paraId="11B52708" w14:textId="2DA32344" w:rsidR="005D6E19" w:rsidRDefault="005D6E19" w:rsidP="004B6AAF">
            <w:r w:rsidRPr="007573EA">
              <w:rPr>
                <w:sz w:val="16"/>
                <w:szCs w:val="16"/>
              </w:rPr>
              <w:t>Schoolhouse Museum staff</w:t>
            </w:r>
          </w:p>
        </w:tc>
        <w:tc>
          <w:tcPr>
            <w:tcW w:w="148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68CB09B" w14:textId="77777777" w:rsidR="005D6E19" w:rsidRPr="007573EA" w:rsidRDefault="005D6E19" w:rsidP="004B6AAF">
            <w:pPr>
              <w:rPr>
                <w:sz w:val="16"/>
                <w:szCs w:val="16"/>
              </w:rPr>
            </w:pPr>
            <w:r w:rsidRPr="007573EA">
              <w:rPr>
                <w:sz w:val="16"/>
                <w:szCs w:val="16"/>
              </w:rPr>
              <w:t>Before leaving school on the excursion</w:t>
            </w:r>
          </w:p>
          <w:p w14:paraId="6DA70B03" w14:textId="3B995211" w:rsidR="005D6E19" w:rsidRPr="003C1A35" w:rsidRDefault="005D6E19" w:rsidP="004B6AAF">
            <w:pPr>
              <w:rPr>
                <w:sz w:val="16"/>
                <w:szCs w:val="16"/>
              </w:rPr>
            </w:pPr>
            <w:r w:rsidRPr="007573EA">
              <w:rPr>
                <w:sz w:val="16"/>
                <w:szCs w:val="16"/>
              </w:rPr>
              <w:t>Before students arrive</w:t>
            </w:r>
          </w:p>
        </w:tc>
      </w:tr>
      <w:tr w:rsidR="005D6E19" w14:paraId="6500BC80" w14:textId="77777777" w:rsidTr="005D6E19">
        <w:trPr>
          <w:trHeight w:val="143"/>
        </w:trPr>
        <w:tc>
          <w:tcPr>
            <w:tcW w:w="1871" w:type="dxa"/>
            <w:vMerge/>
            <w:tcBorders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5B7F447" w14:textId="77777777" w:rsidR="005D6E19" w:rsidRDefault="005D6E19" w:rsidP="004B6AAF"/>
        </w:tc>
        <w:tc>
          <w:tcPr>
            <w:tcW w:w="242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D231126" w14:textId="62C14038" w:rsidR="005D6E19" w:rsidRDefault="005D6E19" w:rsidP="004B6AAF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Adverse effects of not taking prescribed medications</w:t>
            </w:r>
          </w:p>
        </w:tc>
        <w:tc>
          <w:tcPr>
            <w:tcW w:w="304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555B1FB" w14:textId="280EEA2C" w:rsidR="005D6E19" w:rsidRDefault="005D6E19" w:rsidP="004B6AAF">
            <w:pPr>
              <w:widowControl w:val="0"/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School staff responsible for administering medication to students bring medications </w:t>
            </w:r>
            <w:r>
              <w:rPr>
                <w:sz w:val="16"/>
                <w:szCs w:val="16"/>
              </w:rPr>
              <w:lastRenderedPageBreak/>
              <w:t>and have appropriate training.</w:t>
            </w:r>
          </w:p>
        </w:tc>
        <w:tc>
          <w:tcPr>
            <w:tcW w:w="69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3998F20" w14:textId="5F3A56E6" w:rsidR="005D6E19" w:rsidRPr="006F4BDD" w:rsidRDefault="005D6E19" w:rsidP="004B6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30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5148727" w14:textId="57449268" w:rsidR="005D6E19" w:rsidRDefault="005D6E19" w:rsidP="004B6AAF">
            <w:pPr>
              <w:widowControl w:val="0"/>
              <w:spacing w:after="100"/>
              <w:rPr>
                <w:sz w:val="16"/>
                <w:szCs w:val="16"/>
              </w:rPr>
            </w:pPr>
            <w:r w:rsidRPr="00A87DB7">
              <w:rPr>
                <w:sz w:val="16"/>
                <w:szCs w:val="16"/>
              </w:rPr>
              <w:t xml:space="preserve">School staff to notify Schoolhouse Museum staff of particular medical needs of students that may impact their involvement </w:t>
            </w:r>
            <w:r w:rsidRPr="00A87DB7">
              <w:rPr>
                <w:sz w:val="16"/>
                <w:szCs w:val="16"/>
              </w:rPr>
              <w:lastRenderedPageBreak/>
              <w:t>in the excursion program.</w:t>
            </w:r>
          </w:p>
        </w:tc>
        <w:tc>
          <w:tcPr>
            <w:tcW w:w="67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F91DCC7" w14:textId="77777777" w:rsidR="005D6E19" w:rsidRDefault="005D6E19" w:rsidP="004B6AAF"/>
        </w:tc>
        <w:tc>
          <w:tcPr>
            <w:tcW w:w="246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A050C95" w14:textId="77777777" w:rsidR="005D6E19" w:rsidRPr="007573EA" w:rsidRDefault="005D6E19" w:rsidP="005D6E19">
            <w:pPr>
              <w:rPr>
                <w:sz w:val="16"/>
                <w:szCs w:val="16"/>
              </w:rPr>
            </w:pPr>
            <w:r w:rsidRPr="007573EA">
              <w:rPr>
                <w:sz w:val="16"/>
                <w:szCs w:val="16"/>
              </w:rPr>
              <w:t>School class teachers</w:t>
            </w:r>
          </w:p>
          <w:p w14:paraId="10BC2730" w14:textId="77777777" w:rsidR="005D6E19" w:rsidRPr="00AE7171" w:rsidRDefault="005D6E19" w:rsidP="005D6E19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 support staff</w:t>
            </w:r>
          </w:p>
          <w:p w14:paraId="09CF90A5" w14:textId="77777777" w:rsidR="005D6E19" w:rsidRDefault="005D6E19" w:rsidP="004B6AAF">
            <w:pPr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7D2D399" w14:textId="7E0C5EAF" w:rsidR="005D6E19" w:rsidRDefault="005D6E19" w:rsidP="004B6A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Before the excursion</w:t>
            </w:r>
          </w:p>
          <w:p w14:paraId="7AECAEF4" w14:textId="4C0A7261" w:rsidR="005D6E19" w:rsidRPr="007573EA" w:rsidRDefault="005D6E19" w:rsidP="004B6AAF">
            <w:pPr>
              <w:rPr>
                <w:sz w:val="16"/>
                <w:szCs w:val="16"/>
              </w:rPr>
            </w:pPr>
            <w:r w:rsidRPr="007573EA">
              <w:rPr>
                <w:sz w:val="16"/>
                <w:szCs w:val="16"/>
              </w:rPr>
              <w:lastRenderedPageBreak/>
              <w:t>During excursion program</w:t>
            </w:r>
          </w:p>
        </w:tc>
      </w:tr>
      <w:tr w:rsidR="004F157F" w14:paraId="50BEA645" w14:textId="77777777" w:rsidTr="00194EDA">
        <w:trPr>
          <w:trHeight w:val="143"/>
        </w:trPr>
        <w:tc>
          <w:tcPr>
            <w:tcW w:w="1871" w:type="dxa"/>
            <w:vMerge w:val="restart"/>
            <w:tcBorders>
              <w:top w:val="single" w:sz="4" w:space="0" w:color="3BAFAE"/>
              <w:left w:val="single" w:sz="4" w:space="0" w:color="3BAFAE"/>
              <w:right w:val="single" w:sz="4" w:space="0" w:color="3BAFAE"/>
            </w:tcBorders>
          </w:tcPr>
          <w:p w14:paraId="1B77FCFB" w14:textId="4C652459" w:rsidR="004F157F" w:rsidRPr="00505330" w:rsidRDefault="004F157F" w:rsidP="006E2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Bus t</w:t>
            </w:r>
            <w:r w:rsidRPr="00505330">
              <w:rPr>
                <w:sz w:val="16"/>
                <w:szCs w:val="16"/>
              </w:rPr>
              <w:t xml:space="preserve">ransport to </w:t>
            </w:r>
            <w:r>
              <w:rPr>
                <w:sz w:val="16"/>
                <w:szCs w:val="16"/>
              </w:rPr>
              <w:t xml:space="preserve">and from </w:t>
            </w:r>
            <w:r w:rsidRPr="00505330">
              <w:rPr>
                <w:sz w:val="16"/>
                <w:szCs w:val="16"/>
              </w:rPr>
              <w:t>the site</w:t>
            </w:r>
          </w:p>
        </w:tc>
        <w:tc>
          <w:tcPr>
            <w:tcW w:w="242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530DBAF" w14:textId="455FBF5B" w:rsidR="004F157F" w:rsidRPr="001D3B3B" w:rsidRDefault="004F157F" w:rsidP="006E2B9E">
            <w:pPr>
              <w:rPr>
                <w:sz w:val="16"/>
                <w:szCs w:val="16"/>
              </w:rPr>
            </w:pPr>
            <w:r w:rsidRPr="001D3B3B">
              <w:rPr>
                <w:sz w:val="16"/>
                <w:szCs w:val="16"/>
              </w:rPr>
              <w:t>Accidents boarding or disembarking from the coach and walking to the museum entrance</w:t>
            </w:r>
          </w:p>
        </w:tc>
        <w:tc>
          <w:tcPr>
            <w:tcW w:w="304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9C82540" w14:textId="0336315B" w:rsidR="004F157F" w:rsidRPr="001D3B3B" w:rsidRDefault="004F157F" w:rsidP="001D3B3B">
            <w:pPr>
              <w:rPr>
                <w:sz w:val="16"/>
                <w:szCs w:val="16"/>
              </w:rPr>
            </w:pPr>
            <w:r w:rsidRPr="001D3B3B">
              <w:rPr>
                <w:sz w:val="16"/>
                <w:szCs w:val="16"/>
              </w:rPr>
              <w:t xml:space="preserve">Bus </w:t>
            </w:r>
            <w:r>
              <w:rPr>
                <w:sz w:val="16"/>
                <w:szCs w:val="16"/>
              </w:rPr>
              <w:t xml:space="preserve">to park at the marked bus </w:t>
            </w:r>
            <w:r w:rsidRPr="001D3B3B">
              <w:rPr>
                <w:sz w:val="16"/>
                <w:szCs w:val="16"/>
              </w:rPr>
              <w:t xml:space="preserve">stop 20 </w:t>
            </w:r>
            <w:proofErr w:type="spellStart"/>
            <w:r w:rsidRPr="001D3B3B">
              <w:rPr>
                <w:sz w:val="16"/>
                <w:szCs w:val="16"/>
              </w:rPr>
              <w:t>metres</w:t>
            </w:r>
            <w:proofErr w:type="spellEnd"/>
            <w:r w:rsidRPr="001D3B3B">
              <w:rPr>
                <w:sz w:val="16"/>
                <w:szCs w:val="16"/>
              </w:rPr>
              <w:t xml:space="preserve"> from entrance gate on </w:t>
            </w:r>
            <w:r>
              <w:rPr>
                <w:sz w:val="16"/>
                <w:szCs w:val="16"/>
              </w:rPr>
              <w:t>southern</w:t>
            </w:r>
            <w:r w:rsidRPr="001D3B3B">
              <w:rPr>
                <w:sz w:val="16"/>
                <w:szCs w:val="16"/>
              </w:rPr>
              <w:t xml:space="preserve"> side of the road</w:t>
            </w:r>
            <w:r>
              <w:rPr>
                <w:sz w:val="16"/>
                <w:szCs w:val="16"/>
              </w:rPr>
              <w:t xml:space="preserve"> (museum side).</w:t>
            </w:r>
          </w:p>
          <w:p w14:paraId="626C2A24" w14:textId="35B5D8A5" w:rsidR="004F157F" w:rsidRPr="001D3B3B" w:rsidRDefault="004F157F" w:rsidP="001D3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to walk along f</w:t>
            </w:r>
            <w:r w:rsidRPr="001D3B3B">
              <w:rPr>
                <w:sz w:val="16"/>
                <w:szCs w:val="16"/>
              </w:rPr>
              <w:t>ootpath from bus stop to gate</w:t>
            </w:r>
            <w:r>
              <w:rPr>
                <w:sz w:val="16"/>
                <w:szCs w:val="16"/>
              </w:rPr>
              <w:t>.</w:t>
            </w:r>
          </w:p>
          <w:p w14:paraId="1E68B2C0" w14:textId="2DE37165" w:rsidR="004F157F" w:rsidRDefault="004F157F" w:rsidP="001D3B3B">
            <w:r w:rsidRPr="001D3B3B">
              <w:rPr>
                <w:sz w:val="16"/>
                <w:szCs w:val="16"/>
              </w:rPr>
              <w:t xml:space="preserve">School staff </w:t>
            </w:r>
            <w:r>
              <w:rPr>
                <w:sz w:val="16"/>
                <w:szCs w:val="16"/>
              </w:rPr>
              <w:t xml:space="preserve">to </w:t>
            </w:r>
            <w:r w:rsidRPr="001D3B3B">
              <w:rPr>
                <w:sz w:val="16"/>
                <w:szCs w:val="16"/>
              </w:rPr>
              <w:t>supervise and support students disembarking from the bus, walking along path and boarding onto bus.</w:t>
            </w:r>
          </w:p>
        </w:tc>
        <w:tc>
          <w:tcPr>
            <w:tcW w:w="69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19E31FD" w14:textId="1E302417" w:rsidR="004F157F" w:rsidRPr="00ED5328" w:rsidRDefault="004F157F" w:rsidP="00ED53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B8F17CC" w14:textId="77777777" w:rsidR="004F157F" w:rsidRDefault="004F157F" w:rsidP="006E2B9E">
            <w:pPr>
              <w:rPr>
                <w:sz w:val="16"/>
                <w:szCs w:val="16"/>
              </w:rPr>
            </w:pPr>
            <w:r w:rsidRPr="00ED5328">
              <w:rPr>
                <w:sz w:val="16"/>
                <w:szCs w:val="16"/>
              </w:rPr>
              <w:t xml:space="preserve">Enforce rules and monitor </w:t>
            </w:r>
            <w:proofErr w:type="spellStart"/>
            <w:r w:rsidRPr="00ED5328">
              <w:rPr>
                <w:sz w:val="16"/>
                <w:szCs w:val="16"/>
              </w:rPr>
              <w:t>behaviour</w:t>
            </w:r>
            <w:proofErr w:type="spellEnd"/>
            <w:r w:rsidRPr="00ED5328">
              <w:rPr>
                <w:sz w:val="16"/>
                <w:szCs w:val="16"/>
              </w:rPr>
              <w:t>.</w:t>
            </w:r>
          </w:p>
          <w:p w14:paraId="4E69755B" w14:textId="77777777" w:rsidR="004F157F" w:rsidRDefault="004F157F" w:rsidP="006E2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Share the </w:t>
            </w:r>
            <w:hyperlink r:id="rId10" w:history="1">
              <w:r w:rsidRPr="004F157F">
                <w:rPr>
                  <w:rStyle w:val="Hyperlink"/>
                  <w:sz w:val="16"/>
                  <w:szCs w:val="16"/>
                </w:rPr>
                <w:t>Schoolhouse Museum’s social story</w:t>
              </w:r>
            </w:hyperlink>
            <w:r>
              <w:rPr>
                <w:sz w:val="16"/>
                <w:szCs w:val="16"/>
              </w:rPr>
              <w:t xml:space="preserve"> with students that explains student travel and movement.</w:t>
            </w:r>
          </w:p>
          <w:p w14:paraId="46A1BDEE" w14:textId="77777777" w:rsidR="004F157F" w:rsidRDefault="004F157F" w:rsidP="006E2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Activate student </w:t>
            </w:r>
            <w:proofErr w:type="spellStart"/>
            <w:r>
              <w:rPr>
                <w:sz w:val="16"/>
                <w:szCs w:val="16"/>
              </w:rPr>
              <w:t>behaviour</w:t>
            </w:r>
            <w:proofErr w:type="spellEnd"/>
            <w:r>
              <w:rPr>
                <w:sz w:val="16"/>
                <w:szCs w:val="16"/>
              </w:rPr>
              <w:t xml:space="preserve"> support plans</w:t>
            </w:r>
          </w:p>
          <w:p w14:paraId="1CF08044" w14:textId="1D95B242" w:rsidR="004F157F" w:rsidRPr="00ED5328" w:rsidRDefault="004F157F" w:rsidP="006E2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not embark or disembark the bus if it stops in the ‘no parking’ or ‘no stopping’ zones outside the museum.</w:t>
            </w:r>
          </w:p>
        </w:tc>
        <w:tc>
          <w:tcPr>
            <w:tcW w:w="67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17583DF" w14:textId="77777777" w:rsidR="004F157F" w:rsidRDefault="004F157F" w:rsidP="006E2B9E"/>
        </w:tc>
        <w:tc>
          <w:tcPr>
            <w:tcW w:w="246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450F3AE" w14:textId="739B1DBA" w:rsidR="004F157F" w:rsidRPr="00ED5328" w:rsidRDefault="004F157F" w:rsidP="006E2B9E">
            <w:pPr>
              <w:rPr>
                <w:sz w:val="16"/>
                <w:szCs w:val="16"/>
              </w:rPr>
            </w:pPr>
            <w:r w:rsidRPr="00ED5328">
              <w:rPr>
                <w:sz w:val="16"/>
                <w:szCs w:val="16"/>
              </w:rPr>
              <w:t>School class teachers</w:t>
            </w:r>
          </w:p>
        </w:tc>
        <w:tc>
          <w:tcPr>
            <w:tcW w:w="148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0A122BE" w14:textId="61FAA028" w:rsidR="004F157F" w:rsidRPr="00ED5328" w:rsidRDefault="004F157F" w:rsidP="006E2B9E">
            <w:pPr>
              <w:rPr>
                <w:sz w:val="16"/>
                <w:szCs w:val="16"/>
              </w:rPr>
            </w:pPr>
            <w:r w:rsidRPr="00ED5328">
              <w:rPr>
                <w:sz w:val="16"/>
                <w:szCs w:val="16"/>
              </w:rPr>
              <w:t>On arrival at and departure from site</w:t>
            </w:r>
          </w:p>
        </w:tc>
      </w:tr>
      <w:tr w:rsidR="004F157F" w14:paraId="78959CE5" w14:textId="77777777" w:rsidTr="00194EDA">
        <w:trPr>
          <w:trHeight w:val="143"/>
        </w:trPr>
        <w:tc>
          <w:tcPr>
            <w:tcW w:w="1871" w:type="dxa"/>
            <w:vMerge/>
            <w:tcBorders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69B12B9" w14:textId="77777777" w:rsidR="004F157F" w:rsidRDefault="004F157F" w:rsidP="004F157F">
            <w:pPr>
              <w:rPr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62A213D" w14:textId="11314B76" w:rsidR="004F157F" w:rsidRPr="001D3B3B" w:rsidRDefault="004F157F" w:rsidP="004F1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Vehicle accident</w:t>
            </w:r>
          </w:p>
        </w:tc>
        <w:tc>
          <w:tcPr>
            <w:tcW w:w="304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7A2E6AF" w14:textId="77777777" w:rsidR="004F157F" w:rsidRDefault="004F157F" w:rsidP="004F157F">
            <w:pPr>
              <w:widowControl w:val="0"/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Ensure vehicle operator holds appropriate </w:t>
            </w:r>
            <w:proofErr w:type="spellStart"/>
            <w:r>
              <w:rPr>
                <w:sz w:val="16"/>
                <w:szCs w:val="16"/>
              </w:rPr>
              <w:t>licence</w:t>
            </w:r>
            <w:proofErr w:type="spellEnd"/>
            <w:r>
              <w:rPr>
                <w:sz w:val="16"/>
                <w:szCs w:val="16"/>
              </w:rPr>
              <w:t xml:space="preserve"> and insurance</w:t>
            </w:r>
          </w:p>
          <w:p w14:paraId="68ED8459" w14:textId="1FF42712" w:rsidR="004F157F" w:rsidRDefault="004F157F" w:rsidP="004F157F">
            <w:pPr>
              <w:widowControl w:val="0"/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availability of seatbelts</w:t>
            </w:r>
          </w:p>
          <w:p w14:paraId="494A1FCA" w14:textId="0698927D" w:rsidR="004F157F" w:rsidRPr="001D3B3B" w:rsidRDefault="004F157F" w:rsidP="004F157F">
            <w:pPr>
              <w:widowControl w:val="0"/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Ensure seatbelts, if available, are worn</w:t>
            </w:r>
          </w:p>
        </w:tc>
        <w:tc>
          <w:tcPr>
            <w:tcW w:w="69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BB26153" w14:textId="2289F3E0" w:rsidR="004F157F" w:rsidRDefault="004F157F" w:rsidP="004F1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55AF179" w14:textId="74394FA0" w:rsidR="004F157F" w:rsidRDefault="004F157F" w:rsidP="004F157F">
            <w:pPr>
              <w:widowControl w:val="0"/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that bus driver is familiar with the destination and route</w:t>
            </w:r>
          </w:p>
          <w:p w14:paraId="454C77EE" w14:textId="0CEE6522" w:rsidR="004F157F" w:rsidRPr="00ED5328" w:rsidRDefault="004F157F" w:rsidP="004F157F">
            <w:pPr>
              <w:widowControl w:val="0"/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not embark or disembark the bus if it stops in the ‘no parking’ or ‘no stopping’ zones outside the museum.</w:t>
            </w:r>
          </w:p>
        </w:tc>
        <w:tc>
          <w:tcPr>
            <w:tcW w:w="67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1A1C9F1" w14:textId="77777777" w:rsidR="004F157F" w:rsidRDefault="004F157F" w:rsidP="004F157F"/>
        </w:tc>
        <w:tc>
          <w:tcPr>
            <w:tcW w:w="246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557A5FB" w14:textId="77777777" w:rsidR="004F157F" w:rsidRDefault="004F157F" w:rsidP="004F1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Excursion </w:t>
            </w:r>
            <w:proofErr w:type="spellStart"/>
            <w:r>
              <w:rPr>
                <w:sz w:val="16"/>
                <w:szCs w:val="16"/>
              </w:rPr>
              <w:t>co-ordinator</w:t>
            </w:r>
            <w:proofErr w:type="spellEnd"/>
          </w:p>
          <w:p w14:paraId="56CCEC47" w14:textId="0E873513" w:rsidR="004F157F" w:rsidRPr="00ED5328" w:rsidRDefault="004F157F" w:rsidP="004F157F">
            <w:pPr>
              <w:rPr>
                <w:sz w:val="16"/>
                <w:szCs w:val="16"/>
              </w:rPr>
            </w:pPr>
            <w:r w:rsidRPr="00ED5328">
              <w:rPr>
                <w:sz w:val="16"/>
                <w:szCs w:val="16"/>
              </w:rPr>
              <w:t>School class teachers</w:t>
            </w:r>
          </w:p>
        </w:tc>
        <w:tc>
          <w:tcPr>
            <w:tcW w:w="148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0012A80" w14:textId="093F452A" w:rsidR="004F157F" w:rsidRDefault="004F157F" w:rsidP="004F157F">
            <w:pPr>
              <w:widowControl w:val="0"/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bus booking</w:t>
            </w:r>
          </w:p>
          <w:p w14:paraId="0E9155CF" w14:textId="785D287F" w:rsidR="004F157F" w:rsidRPr="00ED5328" w:rsidRDefault="004F157F" w:rsidP="004F1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travel to and from excursion</w:t>
            </w:r>
          </w:p>
        </w:tc>
      </w:tr>
      <w:tr w:rsidR="006E2B9E" w14:paraId="4A627FA4" w14:textId="77777777" w:rsidTr="006E2B9E">
        <w:trPr>
          <w:trHeight w:val="143"/>
        </w:trPr>
        <w:tc>
          <w:tcPr>
            <w:tcW w:w="187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029CA4E" w14:textId="387F2511" w:rsidR="006E2B9E" w:rsidRPr="007C188C" w:rsidRDefault="007C188C" w:rsidP="006E2B9E">
            <w:pPr>
              <w:rPr>
                <w:sz w:val="16"/>
                <w:szCs w:val="16"/>
              </w:rPr>
            </w:pPr>
            <w:r w:rsidRPr="007C188C">
              <w:rPr>
                <w:sz w:val="16"/>
                <w:szCs w:val="16"/>
              </w:rPr>
              <w:t>Staff qualifications and training</w:t>
            </w:r>
          </w:p>
        </w:tc>
        <w:tc>
          <w:tcPr>
            <w:tcW w:w="242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E430906" w14:textId="20FDB0CF" w:rsidR="006E2B9E" w:rsidRPr="007C188C" w:rsidRDefault="007C188C" w:rsidP="006E2B9E">
            <w:pPr>
              <w:rPr>
                <w:sz w:val="16"/>
                <w:szCs w:val="16"/>
              </w:rPr>
            </w:pPr>
            <w:r w:rsidRPr="007C188C">
              <w:rPr>
                <w:sz w:val="16"/>
                <w:szCs w:val="16"/>
              </w:rPr>
              <w:t>Staff not h</w:t>
            </w:r>
            <w:r w:rsidR="00F51A0B">
              <w:rPr>
                <w:sz w:val="16"/>
                <w:szCs w:val="16"/>
              </w:rPr>
              <w:t>aving</w:t>
            </w:r>
            <w:r w:rsidRPr="007C188C">
              <w:rPr>
                <w:sz w:val="16"/>
                <w:szCs w:val="16"/>
              </w:rPr>
              <w:t xml:space="preserve"> appropriate qualifications</w:t>
            </w:r>
            <w:r w:rsidR="00F51A0B">
              <w:rPr>
                <w:sz w:val="16"/>
                <w:szCs w:val="16"/>
              </w:rPr>
              <w:t xml:space="preserve"> or training</w:t>
            </w:r>
          </w:p>
        </w:tc>
        <w:tc>
          <w:tcPr>
            <w:tcW w:w="304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40D2F4D" w14:textId="3F74A993" w:rsidR="006E2B9E" w:rsidRDefault="007C188C" w:rsidP="006E2B9E">
            <w:pPr>
              <w:rPr>
                <w:sz w:val="16"/>
                <w:szCs w:val="16"/>
              </w:rPr>
            </w:pPr>
            <w:r w:rsidRPr="007C188C">
              <w:rPr>
                <w:sz w:val="16"/>
                <w:szCs w:val="16"/>
              </w:rPr>
              <w:t xml:space="preserve">All Schoolhouse Museum staff are NSW Department of Education employees who </w:t>
            </w:r>
            <w:r w:rsidR="00714D08">
              <w:rPr>
                <w:sz w:val="16"/>
                <w:szCs w:val="16"/>
              </w:rPr>
              <w:t>hold current</w:t>
            </w:r>
            <w:r w:rsidRPr="007C188C">
              <w:rPr>
                <w:sz w:val="16"/>
                <w:szCs w:val="16"/>
              </w:rPr>
              <w:t xml:space="preserve"> mandatory training </w:t>
            </w:r>
            <w:r w:rsidR="00714D08">
              <w:rPr>
                <w:sz w:val="16"/>
                <w:szCs w:val="16"/>
              </w:rPr>
              <w:t xml:space="preserve">certificates </w:t>
            </w:r>
            <w:r w:rsidRPr="007C188C">
              <w:rPr>
                <w:sz w:val="16"/>
                <w:szCs w:val="16"/>
              </w:rPr>
              <w:t xml:space="preserve">including CPR, e-Emergency Care, anaphylaxis </w:t>
            </w:r>
          </w:p>
          <w:p w14:paraId="637FB245" w14:textId="43339F85" w:rsidR="00714D08" w:rsidRPr="00714D08" w:rsidRDefault="00AE7171" w:rsidP="00714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Visiting school staff are </w:t>
            </w:r>
            <w:r w:rsidRPr="00714D08">
              <w:rPr>
                <w:sz w:val="16"/>
                <w:szCs w:val="16"/>
              </w:rPr>
              <w:t>CPR qualified</w:t>
            </w:r>
            <w:r>
              <w:rPr>
                <w:sz w:val="16"/>
                <w:szCs w:val="16"/>
              </w:rPr>
              <w:t xml:space="preserve"> and trained in </w:t>
            </w:r>
            <w:r w:rsidR="00714D08" w:rsidRPr="00714D08">
              <w:rPr>
                <w:sz w:val="16"/>
                <w:szCs w:val="16"/>
              </w:rPr>
              <w:t>anaphylaxis</w:t>
            </w:r>
            <w:r>
              <w:rPr>
                <w:sz w:val="16"/>
                <w:szCs w:val="16"/>
              </w:rPr>
              <w:t xml:space="preserve"> and </w:t>
            </w:r>
            <w:r w:rsidR="00714D08" w:rsidRPr="00714D08">
              <w:rPr>
                <w:sz w:val="16"/>
                <w:szCs w:val="16"/>
              </w:rPr>
              <w:t>emergency care</w:t>
            </w:r>
            <w:r>
              <w:rPr>
                <w:sz w:val="16"/>
                <w:szCs w:val="16"/>
              </w:rPr>
              <w:t>.</w:t>
            </w:r>
          </w:p>
          <w:p w14:paraId="2CBDFA3B" w14:textId="702909F0" w:rsidR="00714D08" w:rsidRPr="007C188C" w:rsidRDefault="00AE7171" w:rsidP="00714D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museum staff hold a current WWC check as a requirement of DoE employment.</w:t>
            </w:r>
          </w:p>
        </w:tc>
        <w:tc>
          <w:tcPr>
            <w:tcW w:w="69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F35751D" w14:textId="645C4F39" w:rsidR="006E2B9E" w:rsidRPr="00BF2281" w:rsidRDefault="00BF2281" w:rsidP="00BF2281">
            <w:pPr>
              <w:jc w:val="center"/>
              <w:rPr>
                <w:sz w:val="16"/>
                <w:szCs w:val="16"/>
              </w:rPr>
            </w:pPr>
            <w:r w:rsidRPr="00BF2281">
              <w:rPr>
                <w:sz w:val="16"/>
                <w:szCs w:val="16"/>
              </w:rPr>
              <w:t>6</w:t>
            </w:r>
          </w:p>
        </w:tc>
        <w:tc>
          <w:tcPr>
            <w:tcW w:w="30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03F616E" w14:textId="0D1B65F3" w:rsidR="00AE7171" w:rsidRDefault="00AE7171" w:rsidP="00AE7171">
            <w:pPr>
              <w:rPr>
                <w:sz w:val="16"/>
                <w:szCs w:val="16"/>
              </w:rPr>
            </w:pPr>
            <w:r w:rsidRPr="00714D08">
              <w:rPr>
                <w:sz w:val="16"/>
                <w:szCs w:val="16"/>
              </w:rPr>
              <w:t xml:space="preserve">At least one </w:t>
            </w:r>
            <w:r>
              <w:rPr>
                <w:sz w:val="16"/>
                <w:szCs w:val="16"/>
              </w:rPr>
              <w:t>museum, school</w:t>
            </w:r>
            <w:r w:rsidR="0059598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visiting staff member </w:t>
            </w:r>
            <w:r w:rsidR="0059598D">
              <w:rPr>
                <w:sz w:val="16"/>
                <w:szCs w:val="16"/>
              </w:rPr>
              <w:t xml:space="preserve">or staff member on the school site </w:t>
            </w:r>
            <w:r w:rsidRPr="00714D08">
              <w:rPr>
                <w:sz w:val="16"/>
                <w:szCs w:val="16"/>
              </w:rPr>
              <w:t xml:space="preserve">should </w:t>
            </w:r>
            <w:r>
              <w:rPr>
                <w:sz w:val="16"/>
                <w:szCs w:val="16"/>
              </w:rPr>
              <w:t>hold a current Fist Aid certificate.</w:t>
            </w:r>
          </w:p>
          <w:p w14:paraId="10DA9E8C" w14:textId="799A44F7" w:rsidR="00714D08" w:rsidRPr="007C188C" w:rsidRDefault="00AE7171" w:rsidP="006E2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Museum s</w:t>
            </w:r>
            <w:r w:rsidR="00714D08">
              <w:rPr>
                <w:sz w:val="16"/>
                <w:szCs w:val="16"/>
              </w:rPr>
              <w:t>taff update</w:t>
            </w:r>
            <w:r>
              <w:rPr>
                <w:sz w:val="16"/>
                <w:szCs w:val="16"/>
              </w:rPr>
              <w:t xml:space="preserve"> their mandatory</w:t>
            </w:r>
            <w:r w:rsidR="00714D08">
              <w:rPr>
                <w:sz w:val="16"/>
                <w:szCs w:val="16"/>
              </w:rPr>
              <w:t xml:space="preserve"> training as required.</w:t>
            </w:r>
          </w:p>
        </w:tc>
        <w:tc>
          <w:tcPr>
            <w:tcW w:w="67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E011F80" w14:textId="77777777" w:rsidR="006E2B9E" w:rsidRDefault="006E2B9E" w:rsidP="006E2B9E"/>
        </w:tc>
        <w:tc>
          <w:tcPr>
            <w:tcW w:w="246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8B4AB41" w14:textId="74CEAD6D" w:rsidR="006E2B9E" w:rsidRPr="00AE7171" w:rsidRDefault="00AE7171" w:rsidP="006E2B9E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Schoolhouse Museum staff</w:t>
            </w:r>
          </w:p>
          <w:p w14:paraId="37E031DF" w14:textId="325691C8" w:rsidR="00AE7171" w:rsidRPr="00AE7171" w:rsidRDefault="00AE7171" w:rsidP="006E2B9E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 class teachers</w:t>
            </w:r>
          </w:p>
          <w:p w14:paraId="7C2245A4" w14:textId="0652FCB0" w:rsidR="00AE7171" w:rsidRDefault="00AE7171" w:rsidP="005D6E19"/>
        </w:tc>
        <w:tc>
          <w:tcPr>
            <w:tcW w:w="148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9D6A41B" w14:textId="7ACC11C8" w:rsidR="006E2B9E" w:rsidRPr="00AE7171" w:rsidRDefault="00AE7171" w:rsidP="006E2B9E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Before excursion</w:t>
            </w:r>
          </w:p>
        </w:tc>
      </w:tr>
      <w:tr w:rsidR="006E2B9E" w14:paraId="58FE15A2" w14:textId="77777777" w:rsidTr="006E2B9E">
        <w:trPr>
          <w:trHeight w:val="143"/>
        </w:trPr>
        <w:tc>
          <w:tcPr>
            <w:tcW w:w="187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5639174" w14:textId="29277F15" w:rsidR="006E2B9E" w:rsidRPr="006B4F28" w:rsidRDefault="006B4F28" w:rsidP="006E2B9E">
            <w:pPr>
              <w:rPr>
                <w:bCs/>
                <w:sz w:val="16"/>
                <w:szCs w:val="16"/>
              </w:rPr>
            </w:pPr>
            <w:r w:rsidRPr="006B4F28">
              <w:rPr>
                <w:bCs/>
                <w:sz w:val="16"/>
                <w:szCs w:val="16"/>
              </w:rPr>
              <w:t>Emergency response</w:t>
            </w:r>
          </w:p>
        </w:tc>
        <w:tc>
          <w:tcPr>
            <w:tcW w:w="242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7CFE742" w14:textId="32459803" w:rsidR="006E2B9E" w:rsidRPr="00900164" w:rsidRDefault="00900164" w:rsidP="006E2B9E">
            <w:pPr>
              <w:rPr>
                <w:sz w:val="16"/>
                <w:szCs w:val="16"/>
              </w:rPr>
            </w:pPr>
            <w:r w:rsidRPr="00900164">
              <w:rPr>
                <w:sz w:val="16"/>
                <w:szCs w:val="16"/>
              </w:rPr>
              <w:t xml:space="preserve">Injury </w:t>
            </w:r>
            <w:r>
              <w:rPr>
                <w:sz w:val="16"/>
                <w:szCs w:val="16"/>
              </w:rPr>
              <w:t>resulting from</w:t>
            </w:r>
            <w:r w:rsidRPr="00900164">
              <w:rPr>
                <w:sz w:val="16"/>
                <w:szCs w:val="16"/>
              </w:rPr>
              <w:t xml:space="preserve"> an</w:t>
            </w:r>
            <w:r w:rsidR="00377DF8">
              <w:rPr>
                <w:sz w:val="16"/>
                <w:szCs w:val="16"/>
              </w:rPr>
              <w:t xml:space="preserve"> </w:t>
            </w:r>
            <w:r w:rsidRPr="00900164">
              <w:rPr>
                <w:sz w:val="16"/>
                <w:szCs w:val="16"/>
              </w:rPr>
              <w:t>emergency situation</w:t>
            </w:r>
          </w:p>
        </w:tc>
        <w:tc>
          <w:tcPr>
            <w:tcW w:w="304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ADB3BEA" w14:textId="5DAA4AEA" w:rsidR="00377DF8" w:rsidRDefault="00377DF8" w:rsidP="006E2B9E">
            <w:pPr>
              <w:rPr>
                <w:sz w:val="16"/>
                <w:szCs w:val="16"/>
              </w:rPr>
            </w:pPr>
            <w:r w:rsidRPr="00377DF8">
              <w:rPr>
                <w:sz w:val="16"/>
                <w:szCs w:val="16"/>
              </w:rPr>
              <w:t xml:space="preserve">Emergency response maps for evacuation and lock-down shown and explained </w:t>
            </w:r>
            <w:r>
              <w:rPr>
                <w:sz w:val="16"/>
                <w:szCs w:val="16"/>
              </w:rPr>
              <w:t>to</w:t>
            </w:r>
            <w:r w:rsidRPr="00377DF8">
              <w:rPr>
                <w:sz w:val="16"/>
                <w:szCs w:val="16"/>
              </w:rPr>
              <w:t xml:space="preserve"> visiting staff on arrival, displayed in the museum rooms and a copy in each outdoor activity kit.</w:t>
            </w:r>
          </w:p>
          <w:p w14:paraId="5C40F6DD" w14:textId="434B6B1B" w:rsidR="00377DF8" w:rsidRPr="00377DF8" w:rsidRDefault="00377DF8" w:rsidP="006E2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Museum staff and visiting school staff and students must abide with North Ryde Public School’s emergency procedures.</w:t>
            </w:r>
          </w:p>
          <w:p w14:paraId="5BF4C08E" w14:textId="69F1A7A1" w:rsidR="006E2B9E" w:rsidRDefault="00377DF8" w:rsidP="006E2B9E">
            <w:pPr>
              <w:rPr>
                <w:sz w:val="16"/>
                <w:szCs w:val="16"/>
              </w:rPr>
            </w:pPr>
            <w:r w:rsidRPr="00377DF8">
              <w:rPr>
                <w:sz w:val="16"/>
                <w:szCs w:val="16"/>
              </w:rPr>
              <w:t>Step-by-step emergency response actions for museum staff are on the desk in each indoor space and in each outdoor activity kit.</w:t>
            </w:r>
          </w:p>
          <w:p w14:paraId="76B8AD31" w14:textId="176ACE6D" w:rsidR="003B1F06" w:rsidRDefault="003B1F06" w:rsidP="006E2B9E">
            <w:pPr>
              <w:rPr>
                <w:sz w:val="16"/>
                <w:szCs w:val="16"/>
              </w:rPr>
            </w:pPr>
            <w:r w:rsidRPr="00377DF8">
              <w:rPr>
                <w:sz w:val="16"/>
                <w:szCs w:val="16"/>
              </w:rPr>
              <w:lastRenderedPageBreak/>
              <w:t>Museum staff regularly review and update emergency response procedures.</w:t>
            </w:r>
          </w:p>
          <w:p w14:paraId="0DE799D5" w14:textId="674F46B6" w:rsidR="00377DF8" w:rsidRPr="00377DF8" w:rsidRDefault="00377DF8" w:rsidP="006E2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Museum staff undertake regular emergency response drills.</w:t>
            </w:r>
          </w:p>
        </w:tc>
        <w:tc>
          <w:tcPr>
            <w:tcW w:w="69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9054577" w14:textId="6AB92B55" w:rsidR="006E2B9E" w:rsidRPr="00377DF8" w:rsidRDefault="00D638F0" w:rsidP="00377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30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BC1CDF9" w14:textId="77777777" w:rsidR="00377DF8" w:rsidRDefault="00377DF8" w:rsidP="006E2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Museum staff regularly liaise with North Ryde Public School </w:t>
            </w:r>
            <w:proofErr w:type="spellStart"/>
            <w:r>
              <w:rPr>
                <w:sz w:val="16"/>
                <w:szCs w:val="16"/>
              </w:rPr>
              <w:t>school</w:t>
            </w:r>
            <w:proofErr w:type="spellEnd"/>
            <w:r>
              <w:rPr>
                <w:sz w:val="16"/>
                <w:szCs w:val="16"/>
              </w:rPr>
              <w:t xml:space="preserve"> staff in relation to emergency procedures. </w:t>
            </w:r>
          </w:p>
          <w:p w14:paraId="267F26FC" w14:textId="77777777" w:rsidR="0059598D" w:rsidRDefault="00113C1C" w:rsidP="006E2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visiting adults accompanying school excursions to sign in via the Museum’s QR code sign-in </w:t>
            </w:r>
            <w:r w:rsidR="008253B2">
              <w:rPr>
                <w:sz w:val="16"/>
                <w:szCs w:val="16"/>
              </w:rPr>
              <w:t>to generate</w:t>
            </w:r>
            <w:r>
              <w:rPr>
                <w:sz w:val="16"/>
                <w:szCs w:val="16"/>
              </w:rPr>
              <w:t xml:space="preserve"> a list of adults present. </w:t>
            </w:r>
          </w:p>
          <w:p w14:paraId="3256D3EA" w14:textId="77777777" w:rsidR="00113C1C" w:rsidRDefault="0059598D" w:rsidP="006E2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Museum registration QR code provides</w:t>
            </w:r>
            <w:r w:rsidR="00113C1C">
              <w:rPr>
                <w:sz w:val="16"/>
                <w:szCs w:val="16"/>
              </w:rPr>
              <w:t xml:space="preserve"> </w:t>
            </w:r>
            <w:r w:rsidR="00391527">
              <w:rPr>
                <w:sz w:val="16"/>
                <w:szCs w:val="16"/>
              </w:rPr>
              <w:t>digital access to</w:t>
            </w:r>
            <w:r w:rsidR="00113C1C">
              <w:rPr>
                <w:sz w:val="16"/>
                <w:szCs w:val="16"/>
              </w:rPr>
              <w:t xml:space="preserve"> </w:t>
            </w:r>
            <w:r w:rsidR="00391527">
              <w:rPr>
                <w:sz w:val="16"/>
                <w:szCs w:val="16"/>
              </w:rPr>
              <w:t>the emergency map and procedures.</w:t>
            </w:r>
          </w:p>
          <w:p w14:paraId="2A46ABD7" w14:textId="479BD82B" w:rsidR="003B1F06" w:rsidRPr="00377DF8" w:rsidRDefault="003B1F06" w:rsidP="006E2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Museum staff to carry mobile phones at all times to enable contact among staff during an emergency</w:t>
            </w:r>
          </w:p>
        </w:tc>
        <w:tc>
          <w:tcPr>
            <w:tcW w:w="67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43B2720" w14:textId="77777777" w:rsidR="006E2B9E" w:rsidRPr="00850DD5" w:rsidRDefault="006E2B9E" w:rsidP="006E2B9E"/>
        </w:tc>
        <w:tc>
          <w:tcPr>
            <w:tcW w:w="246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5E4DD48" w14:textId="77777777" w:rsidR="00377DF8" w:rsidRPr="00AE7171" w:rsidRDefault="00377DF8" w:rsidP="00377DF8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Schoolhouse Museum staff</w:t>
            </w:r>
          </w:p>
          <w:p w14:paraId="7809FFE0" w14:textId="77777777" w:rsidR="00377DF8" w:rsidRPr="00AE7171" w:rsidRDefault="00377DF8" w:rsidP="00377DF8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 class teachers</w:t>
            </w:r>
          </w:p>
          <w:p w14:paraId="32AA23B8" w14:textId="58DA3A0B" w:rsidR="00377DF8" w:rsidRDefault="00377DF8" w:rsidP="00377DF8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 support staff</w:t>
            </w:r>
          </w:p>
          <w:p w14:paraId="46F192F5" w14:textId="49FF74BC" w:rsidR="00693F4C" w:rsidRPr="00AE7171" w:rsidRDefault="00693F4C" w:rsidP="00377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Ryde Public School principal</w:t>
            </w:r>
          </w:p>
          <w:p w14:paraId="1C58F688" w14:textId="77777777" w:rsidR="006E2B9E" w:rsidRDefault="006E2B9E" w:rsidP="006E2B9E"/>
        </w:tc>
        <w:tc>
          <w:tcPr>
            <w:tcW w:w="148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1ED5A1D" w14:textId="77777777" w:rsidR="006E2B9E" w:rsidRPr="00693F4C" w:rsidRDefault="00377DF8" w:rsidP="006E2B9E">
            <w:pPr>
              <w:rPr>
                <w:sz w:val="16"/>
                <w:szCs w:val="16"/>
              </w:rPr>
            </w:pPr>
            <w:r w:rsidRPr="00693F4C">
              <w:rPr>
                <w:sz w:val="16"/>
                <w:szCs w:val="16"/>
              </w:rPr>
              <w:t xml:space="preserve">Before </w:t>
            </w:r>
            <w:r w:rsidR="00693F4C" w:rsidRPr="00693F4C">
              <w:rPr>
                <w:sz w:val="16"/>
                <w:szCs w:val="16"/>
              </w:rPr>
              <w:t>excursions</w:t>
            </w:r>
          </w:p>
          <w:p w14:paraId="1BF67548" w14:textId="29DB5804" w:rsidR="00693F4C" w:rsidRPr="00850DD5" w:rsidRDefault="00693F4C" w:rsidP="006E2B9E">
            <w:r w:rsidRPr="00693F4C">
              <w:rPr>
                <w:sz w:val="16"/>
                <w:szCs w:val="16"/>
              </w:rPr>
              <w:t>During excursions</w:t>
            </w:r>
          </w:p>
        </w:tc>
      </w:tr>
      <w:tr w:rsidR="006E2B9E" w14:paraId="7BA1BE77" w14:textId="77777777" w:rsidTr="00462CCD">
        <w:trPr>
          <w:trHeight w:val="143"/>
        </w:trPr>
        <w:tc>
          <w:tcPr>
            <w:tcW w:w="187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690D6D2" w14:textId="32A5F8F1" w:rsidR="006E2B9E" w:rsidRPr="00932072" w:rsidRDefault="00932072" w:rsidP="006E2B9E">
            <w:pPr>
              <w:rPr>
                <w:sz w:val="16"/>
                <w:szCs w:val="16"/>
              </w:rPr>
            </w:pPr>
            <w:r w:rsidRPr="00932072">
              <w:rPr>
                <w:sz w:val="16"/>
                <w:szCs w:val="16"/>
              </w:rPr>
              <w:t>Weather</w:t>
            </w:r>
            <w:r>
              <w:rPr>
                <w:sz w:val="16"/>
                <w:szCs w:val="16"/>
              </w:rPr>
              <w:t xml:space="preserve"> conditions and air quality</w:t>
            </w:r>
          </w:p>
        </w:tc>
        <w:tc>
          <w:tcPr>
            <w:tcW w:w="242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D8E1081" w14:textId="2C77C993" w:rsidR="006E2B9E" w:rsidRPr="00932072" w:rsidRDefault="00932072" w:rsidP="006E2B9E">
            <w:pPr>
              <w:rPr>
                <w:sz w:val="16"/>
                <w:szCs w:val="16"/>
              </w:rPr>
            </w:pPr>
            <w:r w:rsidRPr="00932072">
              <w:rPr>
                <w:sz w:val="16"/>
                <w:szCs w:val="16"/>
              </w:rPr>
              <w:t xml:space="preserve">Injury or ill health due to extreme heat, cold, </w:t>
            </w:r>
            <w:r w:rsidR="00634EF3">
              <w:rPr>
                <w:sz w:val="16"/>
                <w:szCs w:val="16"/>
              </w:rPr>
              <w:t xml:space="preserve">wind, </w:t>
            </w:r>
            <w:r w:rsidRPr="00932072">
              <w:rPr>
                <w:sz w:val="16"/>
                <w:szCs w:val="16"/>
              </w:rPr>
              <w:t>dust</w:t>
            </w:r>
            <w:r w:rsidR="00BA233F">
              <w:rPr>
                <w:sz w:val="16"/>
                <w:szCs w:val="16"/>
              </w:rPr>
              <w:t xml:space="preserve"> storm</w:t>
            </w:r>
            <w:r w:rsidRPr="00932072">
              <w:rPr>
                <w:sz w:val="16"/>
                <w:szCs w:val="16"/>
              </w:rPr>
              <w:t xml:space="preserve"> or </w:t>
            </w:r>
            <w:r w:rsidR="00BA233F">
              <w:rPr>
                <w:sz w:val="16"/>
                <w:szCs w:val="16"/>
              </w:rPr>
              <w:t xml:space="preserve">bushfire </w:t>
            </w:r>
            <w:r w:rsidRPr="00932072">
              <w:rPr>
                <w:sz w:val="16"/>
                <w:szCs w:val="16"/>
              </w:rPr>
              <w:t>smoke</w:t>
            </w:r>
          </w:p>
        </w:tc>
        <w:tc>
          <w:tcPr>
            <w:tcW w:w="304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8B2F008" w14:textId="5EA19CD4" w:rsidR="006E2B9E" w:rsidRDefault="00BA233F" w:rsidP="006E2B9E">
            <w:pPr>
              <w:rPr>
                <w:sz w:val="16"/>
                <w:szCs w:val="16"/>
              </w:rPr>
            </w:pPr>
            <w:r w:rsidRPr="00BA233F">
              <w:rPr>
                <w:sz w:val="16"/>
                <w:szCs w:val="16"/>
              </w:rPr>
              <w:t xml:space="preserve">Undertake alternative activities </w:t>
            </w:r>
            <w:r w:rsidR="00F2264F">
              <w:rPr>
                <w:sz w:val="16"/>
                <w:szCs w:val="16"/>
              </w:rPr>
              <w:t xml:space="preserve">indoors </w:t>
            </w:r>
            <w:r w:rsidRPr="00BA233F">
              <w:rPr>
                <w:sz w:val="16"/>
                <w:szCs w:val="16"/>
              </w:rPr>
              <w:t>to minimize exposure to the extreme weather elements outside</w:t>
            </w:r>
            <w:r w:rsidR="00634EF3">
              <w:rPr>
                <w:sz w:val="16"/>
                <w:szCs w:val="16"/>
              </w:rPr>
              <w:t>.</w:t>
            </w:r>
          </w:p>
          <w:p w14:paraId="197189EC" w14:textId="12CB8B5F" w:rsidR="00BA233F" w:rsidRDefault="00BA233F" w:rsidP="006E2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solid shaded areas for outdoor activities when hot </w:t>
            </w:r>
            <w:r w:rsidR="00634EF3">
              <w:rPr>
                <w:sz w:val="16"/>
                <w:szCs w:val="16"/>
              </w:rPr>
              <w:t>and minimize physical exertion.</w:t>
            </w:r>
          </w:p>
          <w:p w14:paraId="25AE7A3B" w14:textId="528129E2" w:rsidR="00634EF3" w:rsidRDefault="00634EF3" w:rsidP="006E2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and students to wear </w:t>
            </w:r>
            <w:r w:rsidR="003B1F06">
              <w:rPr>
                <w:sz w:val="16"/>
                <w:szCs w:val="16"/>
              </w:rPr>
              <w:t xml:space="preserve">sun hats and </w:t>
            </w:r>
            <w:r>
              <w:rPr>
                <w:sz w:val="16"/>
                <w:szCs w:val="16"/>
              </w:rPr>
              <w:t>appropriate PPE to minimize exposure.</w:t>
            </w:r>
          </w:p>
          <w:p w14:paraId="4ECCB187" w14:textId="47602D7E" w:rsidR="0022551E" w:rsidRDefault="0022551E" w:rsidP="00D63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hot days, m</w:t>
            </w:r>
            <w:r w:rsidR="00BA233F">
              <w:rPr>
                <w:sz w:val="16"/>
                <w:szCs w:val="16"/>
              </w:rPr>
              <w:t>odify the day’s timetable to avoid the heat in the middle of the day</w:t>
            </w:r>
            <w:r>
              <w:rPr>
                <w:sz w:val="16"/>
                <w:szCs w:val="16"/>
              </w:rPr>
              <w:t>.</w:t>
            </w:r>
          </w:p>
          <w:p w14:paraId="6E1BF303" w14:textId="185A2D65" w:rsidR="00D638F0" w:rsidRPr="00BA233F" w:rsidRDefault="0022551E" w:rsidP="00D63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cold days, modify the program</w:t>
            </w:r>
            <w:r w:rsidR="00BA233F">
              <w:rPr>
                <w:sz w:val="16"/>
                <w:szCs w:val="16"/>
              </w:rPr>
              <w:t xml:space="preserve"> to warm up the students with physical activity in the morning.</w:t>
            </w:r>
          </w:p>
        </w:tc>
        <w:tc>
          <w:tcPr>
            <w:tcW w:w="69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146A53D" w14:textId="11D5EEF2" w:rsidR="006E2B9E" w:rsidRPr="00BA233F" w:rsidRDefault="00BA233F" w:rsidP="00BA233F">
            <w:pPr>
              <w:jc w:val="center"/>
              <w:rPr>
                <w:sz w:val="16"/>
                <w:szCs w:val="16"/>
              </w:rPr>
            </w:pPr>
            <w:r w:rsidRPr="00BA233F">
              <w:rPr>
                <w:sz w:val="16"/>
                <w:szCs w:val="16"/>
              </w:rPr>
              <w:t>5</w:t>
            </w:r>
          </w:p>
        </w:tc>
        <w:tc>
          <w:tcPr>
            <w:tcW w:w="30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FEDDFFE" w14:textId="57497F38" w:rsidR="00634EF3" w:rsidRDefault="00BA233F" w:rsidP="006E2B9E">
            <w:pPr>
              <w:rPr>
                <w:sz w:val="16"/>
                <w:szCs w:val="16"/>
              </w:rPr>
            </w:pPr>
            <w:proofErr w:type="spellStart"/>
            <w:r w:rsidRPr="00BA233F">
              <w:rPr>
                <w:sz w:val="16"/>
                <w:szCs w:val="16"/>
              </w:rPr>
              <w:t>Minimise</w:t>
            </w:r>
            <w:proofErr w:type="spellEnd"/>
            <w:r w:rsidRPr="00BA233F">
              <w:rPr>
                <w:sz w:val="16"/>
                <w:szCs w:val="16"/>
              </w:rPr>
              <w:t xml:space="preserve"> </w:t>
            </w:r>
            <w:r w:rsidR="00634EF3">
              <w:rPr>
                <w:sz w:val="16"/>
                <w:szCs w:val="16"/>
              </w:rPr>
              <w:t>exposure to the elements.</w:t>
            </w:r>
          </w:p>
          <w:p w14:paraId="2B3CCCA3" w14:textId="77777777" w:rsidR="00BA233F" w:rsidRDefault="00BA233F" w:rsidP="006E2B9E">
            <w:pPr>
              <w:rPr>
                <w:sz w:val="16"/>
                <w:szCs w:val="16"/>
              </w:rPr>
            </w:pPr>
            <w:r w:rsidRPr="00BA233F">
              <w:rPr>
                <w:sz w:val="16"/>
                <w:szCs w:val="16"/>
              </w:rPr>
              <w:t>Monitor the wellbeing of students, staff and adults</w:t>
            </w:r>
            <w:r w:rsidR="00634EF3">
              <w:rPr>
                <w:sz w:val="16"/>
                <w:szCs w:val="16"/>
              </w:rPr>
              <w:t xml:space="preserve"> and modify the excursion activities program as needed</w:t>
            </w:r>
            <w:r w:rsidRPr="00BA233F">
              <w:rPr>
                <w:sz w:val="16"/>
                <w:szCs w:val="16"/>
              </w:rPr>
              <w:t>.</w:t>
            </w:r>
          </w:p>
          <w:p w14:paraId="56836560" w14:textId="77777777" w:rsidR="003B1F06" w:rsidRDefault="003B1F06" w:rsidP="003B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drink breaks as needed.</w:t>
            </w:r>
          </w:p>
          <w:p w14:paraId="4E3DE568" w14:textId="10A46B05" w:rsidR="003B1F06" w:rsidRPr="00BA233F" w:rsidRDefault="00C30399" w:rsidP="006E2B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hot days, provide ready access to water for refilling drink bottles.</w:t>
            </w:r>
          </w:p>
        </w:tc>
        <w:tc>
          <w:tcPr>
            <w:tcW w:w="67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796B53A" w14:textId="77777777" w:rsidR="006E2B9E" w:rsidRPr="00850DD5" w:rsidRDefault="006E2B9E" w:rsidP="006E2B9E"/>
        </w:tc>
        <w:tc>
          <w:tcPr>
            <w:tcW w:w="246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7FFAA65" w14:textId="77777777" w:rsidR="00634EF3" w:rsidRPr="00AE7171" w:rsidRDefault="00634EF3" w:rsidP="00634EF3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Schoolhouse Museum staff</w:t>
            </w:r>
          </w:p>
          <w:p w14:paraId="2638D9BB" w14:textId="77777777" w:rsidR="00634EF3" w:rsidRPr="00AE7171" w:rsidRDefault="00634EF3" w:rsidP="00634EF3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 class teachers</w:t>
            </w:r>
          </w:p>
          <w:p w14:paraId="6E05AA48" w14:textId="77777777" w:rsidR="00634EF3" w:rsidRDefault="00634EF3" w:rsidP="00634EF3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 support staff</w:t>
            </w:r>
          </w:p>
          <w:p w14:paraId="2BB341DF" w14:textId="77777777" w:rsidR="006E2B9E" w:rsidRDefault="006E2B9E" w:rsidP="006E2B9E"/>
        </w:tc>
        <w:tc>
          <w:tcPr>
            <w:tcW w:w="148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6DA4CBA" w14:textId="77777777" w:rsidR="00634EF3" w:rsidRDefault="00462CCD" w:rsidP="0046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Before excursion program</w:t>
            </w:r>
          </w:p>
          <w:p w14:paraId="16F2CCA6" w14:textId="5E99431D" w:rsidR="00462CCD" w:rsidRPr="00462CCD" w:rsidRDefault="00462CCD" w:rsidP="00462CCD">
            <w:pPr>
              <w:rPr>
                <w:sz w:val="16"/>
                <w:szCs w:val="16"/>
              </w:rPr>
            </w:pPr>
            <w:r w:rsidRPr="00462CCD">
              <w:rPr>
                <w:sz w:val="16"/>
                <w:szCs w:val="16"/>
              </w:rPr>
              <w:t>During excursion program</w:t>
            </w:r>
          </w:p>
        </w:tc>
      </w:tr>
      <w:tr w:rsidR="00462CCD" w14:paraId="33C4B6F5" w14:textId="77777777" w:rsidTr="00462CCD">
        <w:trPr>
          <w:trHeight w:val="143"/>
        </w:trPr>
        <w:tc>
          <w:tcPr>
            <w:tcW w:w="187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A936582" w14:textId="34175154" w:rsidR="00462CCD" w:rsidRPr="00932072" w:rsidRDefault="00462CCD" w:rsidP="00462CCD">
            <w:pPr>
              <w:rPr>
                <w:sz w:val="16"/>
                <w:szCs w:val="16"/>
              </w:rPr>
            </w:pPr>
            <w:r w:rsidRPr="00932072">
              <w:rPr>
                <w:sz w:val="16"/>
                <w:szCs w:val="16"/>
              </w:rPr>
              <w:t>Movement between activity sites</w:t>
            </w:r>
          </w:p>
        </w:tc>
        <w:tc>
          <w:tcPr>
            <w:tcW w:w="242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3AA0CCF" w14:textId="06766937" w:rsidR="00462CCD" w:rsidRPr="00932072" w:rsidRDefault="00462CCD" w:rsidP="00462CCD">
            <w:pPr>
              <w:rPr>
                <w:sz w:val="16"/>
                <w:szCs w:val="16"/>
              </w:rPr>
            </w:pPr>
            <w:r w:rsidRPr="00634EF3">
              <w:rPr>
                <w:sz w:val="16"/>
                <w:szCs w:val="16"/>
              </w:rPr>
              <w:t>Vehicles using school driveway or car park</w:t>
            </w:r>
          </w:p>
        </w:tc>
        <w:tc>
          <w:tcPr>
            <w:tcW w:w="304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7AF1436" w14:textId="77777777" w:rsidR="00462CCD" w:rsidRPr="00462CCD" w:rsidRDefault="00462CCD" w:rsidP="00462CCD">
            <w:pPr>
              <w:rPr>
                <w:sz w:val="16"/>
                <w:szCs w:val="16"/>
              </w:rPr>
            </w:pPr>
            <w:r w:rsidRPr="00462CCD">
              <w:rPr>
                <w:sz w:val="16"/>
                <w:szCs w:val="16"/>
              </w:rPr>
              <w:t>Access lunch area and toilets via western end of building and western edge of car park within marked lines.</w:t>
            </w:r>
          </w:p>
          <w:p w14:paraId="1DBA4036" w14:textId="3F2C56B3" w:rsidR="00462CCD" w:rsidRDefault="00462CCD" w:rsidP="00462CCD">
            <w:r w:rsidRPr="00462CCD">
              <w:rPr>
                <w:sz w:val="16"/>
                <w:szCs w:val="16"/>
              </w:rPr>
              <w:t>Manage student movement and assembly so</w:t>
            </w:r>
            <w:r>
              <w:rPr>
                <w:sz w:val="16"/>
                <w:szCs w:val="16"/>
              </w:rPr>
              <w:t xml:space="preserve"> </w:t>
            </w:r>
            <w:r w:rsidRPr="00462CCD">
              <w:rPr>
                <w:sz w:val="16"/>
                <w:szCs w:val="16"/>
              </w:rPr>
              <w:t>as to avoid vehicles.</w:t>
            </w:r>
          </w:p>
        </w:tc>
        <w:tc>
          <w:tcPr>
            <w:tcW w:w="69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D3E1762" w14:textId="31D84793" w:rsidR="00462CCD" w:rsidRPr="00462CCD" w:rsidRDefault="00D638F0" w:rsidP="0046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213D42F" w14:textId="3D3E1808" w:rsidR="00462CCD" w:rsidRPr="00462CCD" w:rsidRDefault="00462CCD" w:rsidP="00462CCD">
            <w:pPr>
              <w:rPr>
                <w:sz w:val="16"/>
                <w:szCs w:val="16"/>
              </w:rPr>
            </w:pPr>
            <w:r w:rsidRPr="00462CCD">
              <w:rPr>
                <w:sz w:val="16"/>
                <w:szCs w:val="16"/>
              </w:rPr>
              <w:t>The carpark is only accessed by a coded boom gate. School deliveries use an alternative vehicle entry.</w:t>
            </w:r>
          </w:p>
        </w:tc>
        <w:tc>
          <w:tcPr>
            <w:tcW w:w="67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DBFD0C9" w14:textId="77777777" w:rsidR="00462CCD" w:rsidRPr="00850DD5" w:rsidRDefault="00462CCD" w:rsidP="00462CCD"/>
        </w:tc>
        <w:tc>
          <w:tcPr>
            <w:tcW w:w="246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FEC2704" w14:textId="77777777" w:rsidR="00462CCD" w:rsidRPr="00AE7171" w:rsidRDefault="00462CCD" w:rsidP="00462CCD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Schoolhouse Museum staff</w:t>
            </w:r>
          </w:p>
          <w:p w14:paraId="61A1ADCD" w14:textId="77777777" w:rsidR="00462CCD" w:rsidRPr="00AE7171" w:rsidRDefault="00462CCD" w:rsidP="00462CCD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 class teachers</w:t>
            </w:r>
          </w:p>
          <w:p w14:paraId="12957A27" w14:textId="77777777" w:rsidR="00462CCD" w:rsidRDefault="00462CCD" w:rsidP="00462CCD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 support staff</w:t>
            </w:r>
          </w:p>
          <w:p w14:paraId="72B99452" w14:textId="77777777" w:rsidR="00462CCD" w:rsidRDefault="00462CCD" w:rsidP="00462CCD"/>
        </w:tc>
        <w:tc>
          <w:tcPr>
            <w:tcW w:w="148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47BFDCE" w14:textId="65A6B240" w:rsidR="00462CCD" w:rsidRPr="00462CCD" w:rsidRDefault="00462CCD" w:rsidP="00462CCD">
            <w:pPr>
              <w:rPr>
                <w:sz w:val="16"/>
                <w:szCs w:val="16"/>
              </w:rPr>
            </w:pPr>
            <w:r w:rsidRPr="00462CCD">
              <w:rPr>
                <w:sz w:val="16"/>
                <w:szCs w:val="16"/>
              </w:rPr>
              <w:t>During excursion</w:t>
            </w:r>
          </w:p>
        </w:tc>
      </w:tr>
      <w:tr w:rsidR="005567AE" w14:paraId="7506FAE4" w14:textId="77777777" w:rsidTr="00226D76">
        <w:trPr>
          <w:trHeight w:val="143"/>
        </w:trPr>
        <w:tc>
          <w:tcPr>
            <w:tcW w:w="1871" w:type="dxa"/>
            <w:vMerge w:val="restart"/>
            <w:tcBorders>
              <w:top w:val="single" w:sz="4" w:space="0" w:color="3BAFAE"/>
              <w:left w:val="single" w:sz="4" w:space="0" w:color="3BAFAE"/>
              <w:right w:val="single" w:sz="4" w:space="0" w:color="3BAFAE"/>
            </w:tcBorders>
          </w:tcPr>
          <w:p w14:paraId="4DAC4790" w14:textId="2BCC0E9F" w:rsidR="005567AE" w:rsidRDefault="005567AE" w:rsidP="00462CCD">
            <w:pPr>
              <w:rPr>
                <w:sz w:val="16"/>
                <w:szCs w:val="16"/>
              </w:rPr>
            </w:pPr>
            <w:r w:rsidRPr="00462CCD">
              <w:rPr>
                <w:sz w:val="16"/>
                <w:szCs w:val="16"/>
              </w:rPr>
              <w:t>Excursion program an</w:t>
            </w:r>
            <w:r>
              <w:rPr>
                <w:sz w:val="16"/>
                <w:szCs w:val="16"/>
              </w:rPr>
              <w:t>d</w:t>
            </w:r>
            <w:r w:rsidRPr="00462CCD">
              <w:rPr>
                <w:sz w:val="16"/>
                <w:szCs w:val="16"/>
              </w:rPr>
              <w:t xml:space="preserve"> activities</w:t>
            </w:r>
          </w:p>
          <w:p w14:paraId="2760B8A0" w14:textId="4DE7B8E0" w:rsidR="005567AE" w:rsidRPr="00462CCD" w:rsidRDefault="005567AE" w:rsidP="00462CCD">
            <w:pPr>
              <w:rPr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4979C27" w14:textId="38EBD2D3" w:rsidR="005567AE" w:rsidRPr="00080BF4" w:rsidRDefault="005567AE" w:rsidP="00462CCD">
            <w:pPr>
              <w:rPr>
                <w:sz w:val="16"/>
                <w:szCs w:val="16"/>
              </w:rPr>
            </w:pPr>
            <w:r w:rsidRPr="00080BF4">
              <w:rPr>
                <w:sz w:val="16"/>
                <w:szCs w:val="16"/>
              </w:rPr>
              <w:t>Needing to access toilets during sessions</w:t>
            </w:r>
          </w:p>
        </w:tc>
        <w:tc>
          <w:tcPr>
            <w:tcW w:w="304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BEB1DA3" w14:textId="688892D3" w:rsidR="005567AE" w:rsidRPr="00080BF4" w:rsidRDefault="005567AE" w:rsidP="00080BF4">
            <w:pPr>
              <w:rPr>
                <w:sz w:val="16"/>
                <w:szCs w:val="16"/>
              </w:rPr>
            </w:pPr>
            <w:r w:rsidRPr="00080BF4">
              <w:rPr>
                <w:sz w:val="16"/>
                <w:szCs w:val="16"/>
              </w:rPr>
              <w:t>Students to always be accompanied by an adult to the toilet block.</w:t>
            </w:r>
          </w:p>
          <w:p w14:paraId="074E6FB2" w14:textId="71C4B246" w:rsidR="005567AE" w:rsidRDefault="005567AE" w:rsidP="00080BF4">
            <w:r w:rsidRPr="00080BF4">
              <w:rPr>
                <w:sz w:val="16"/>
                <w:szCs w:val="16"/>
              </w:rPr>
              <w:t>Students to go in pairs, accompanied by</w:t>
            </w:r>
            <w:r>
              <w:rPr>
                <w:sz w:val="16"/>
                <w:szCs w:val="16"/>
              </w:rPr>
              <w:t xml:space="preserve"> </w:t>
            </w:r>
            <w:r w:rsidRPr="00080BF4">
              <w:rPr>
                <w:sz w:val="16"/>
                <w:szCs w:val="16"/>
              </w:rPr>
              <w:t>an adult, to the toilets near ODAC shelter</w:t>
            </w:r>
            <w:r>
              <w:t>.</w:t>
            </w:r>
          </w:p>
        </w:tc>
        <w:tc>
          <w:tcPr>
            <w:tcW w:w="69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71FA5E0" w14:textId="33C720D7" w:rsidR="005567AE" w:rsidRPr="002D412E" w:rsidRDefault="005567AE" w:rsidP="002D41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AC9C687" w14:textId="77777777" w:rsidR="005567AE" w:rsidRDefault="005567AE" w:rsidP="00462CCD">
            <w:pPr>
              <w:rPr>
                <w:sz w:val="16"/>
                <w:szCs w:val="16"/>
              </w:rPr>
            </w:pPr>
            <w:r w:rsidRPr="002D412E">
              <w:rPr>
                <w:sz w:val="16"/>
                <w:szCs w:val="16"/>
              </w:rPr>
              <w:t>Encourage use of toilets before the start of the program.</w:t>
            </w:r>
          </w:p>
          <w:p w14:paraId="442B74A4" w14:textId="4C69787A" w:rsidR="005567AE" w:rsidRPr="002D412E" w:rsidRDefault="005567AE" w:rsidP="0046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Access the ODAC toilets via the marked walkway at the western edge of the carpark.</w:t>
            </w:r>
          </w:p>
        </w:tc>
        <w:tc>
          <w:tcPr>
            <w:tcW w:w="67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226917E" w14:textId="77777777" w:rsidR="005567AE" w:rsidRPr="00850DD5" w:rsidRDefault="005567AE" w:rsidP="00462CCD"/>
        </w:tc>
        <w:tc>
          <w:tcPr>
            <w:tcW w:w="246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45EBC66" w14:textId="77777777" w:rsidR="005567AE" w:rsidRPr="00080BF4" w:rsidRDefault="005567AE" w:rsidP="00462CCD">
            <w:pPr>
              <w:rPr>
                <w:sz w:val="16"/>
                <w:szCs w:val="16"/>
              </w:rPr>
            </w:pPr>
            <w:r w:rsidRPr="00080BF4">
              <w:rPr>
                <w:sz w:val="16"/>
                <w:szCs w:val="16"/>
              </w:rPr>
              <w:t>Class teachers</w:t>
            </w:r>
          </w:p>
          <w:p w14:paraId="2CA8676A" w14:textId="7271A54B" w:rsidR="005567AE" w:rsidRDefault="005567AE" w:rsidP="00462CCD">
            <w:r w:rsidRPr="00080BF4">
              <w:rPr>
                <w:sz w:val="16"/>
                <w:szCs w:val="16"/>
              </w:rPr>
              <w:t>School support staff</w:t>
            </w:r>
          </w:p>
        </w:tc>
        <w:tc>
          <w:tcPr>
            <w:tcW w:w="148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39422C6" w14:textId="7EDB5E81" w:rsidR="005567AE" w:rsidRPr="00080BF4" w:rsidRDefault="005567AE" w:rsidP="00462CCD">
            <w:pPr>
              <w:rPr>
                <w:sz w:val="16"/>
                <w:szCs w:val="16"/>
              </w:rPr>
            </w:pPr>
            <w:r w:rsidRPr="00080BF4">
              <w:rPr>
                <w:sz w:val="16"/>
                <w:szCs w:val="16"/>
              </w:rPr>
              <w:t>During excursion</w:t>
            </w:r>
          </w:p>
        </w:tc>
      </w:tr>
      <w:tr w:rsidR="005567AE" w14:paraId="30ED5046" w14:textId="77777777" w:rsidTr="00226D76">
        <w:trPr>
          <w:trHeight w:val="143"/>
        </w:trPr>
        <w:tc>
          <w:tcPr>
            <w:tcW w:w="1871" w:type="dxa"/>
            <w:vMerge/>
            <w:tcBorders>
              <w:left w:val="single" w:sz="4" w:space="0" w:color="3BAFAE"/>
              <w:right w:val="single" w:sz="4" w:space="0" w:color="3BAFAE"/>
            </w:tcBorders>
          </w:tcPr>
          <w:p w14:paraId="2850A10F" w14:textId="77777777" w:rsidR="005567AE" w:rsidRPr="00850DD5" w:rsidRDefault="005567AE" w:rsidP="00462CCD"/>
        </w:tc>
        <w:tc>
          <w:tcPr>
            <w:tcW w:w="242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83F8967" w14:textId="60D36F95" w:rsidR="005567AE" w:rsidRPr="00574008" w:rsidRDefault="005567AE" w:rsidP="00462CCD">
            <w:pPr>
              <w:rPr>
                <w:color w:val="000000" w:themeColor="text1"/>
                <w:sz w:val="16"/>
                <w:szCs w:val="16"/>
              </w:rPr>
            </w:pPr>
            <w:r w:rsidRPr="00574008">
              <w:rPr>
                <w:color w:val="000000" w:themeColor="text1"/>
                <w:sz w:val="16"/>
                <w:szCs w:val="16"/>
              </w:rPr>
              <w:t>Tripping up and down steps into, out of and within the building</w:t>
            </w:r>
          </w:p>
        </w:tc>
        <w:tc>
          <w:tcPr>
            <w:tcW w:w="304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3E3E87E" w14:textId="25446DB9" w:rsidR="005567AE" w:rsidRPr="002D412E" w:rsidRDefault="005567AE" w:rsidP="002D412E">
            <w:pPr>
              <w:rPr>
                <w:sz w:val="16"/>
                <w:szCs w:val="16"/>
              </w:rPr>
            </w:pPr>
            <w:r w:rsidRPr="002D412E">
              <w:rPr>
                <w:sz w:val="16"/>
                <w:szCs w:val="16"/>
              </w:rPr>
              <w:t>Advise students that there are steps and to take care</w:t>
            </w:r>
            <w:r>
              <w:rPr>
                <w:sz w:val="16"/>
                <w:szCs w:val="16"/>
              </w:rPr>
              <w:t>.</w:t>
            </w:r>
          </w:p>
          <w:p w14:paraId="4B1CFAD6" w14:textId="77777777" w:rsidR="005567AE" w:rsidRDefault="005567AE" w:rsidP="002D412E">
            <w:pPr>
              <w:rPr>
                <w:sz w:val="16"/>
                <w:szCs w:val="16"/>
              </w:rPr>
            </w:pPr>
            <w:r w:rsidRPr="002D412E">
              <w:rPr>
                <w:sz w:val="16"/>
                <w:szCs w:val="16"/>
              </w:rPr>
              <w:t>Supervise entry into and exit from the building</w:t>
            </w:r>
            <w:r>
              <w:rPr>
                <w:sz w:val="16"/>
                <w:szCs w:val="16"/>
              </w:rPr>
              <w:t>.</w:t>
            </w:r>
          </w:p>
          <w:p w14:paraId="052FD412" w14:textId="5E924D9D" w:rsidR="005567AE" w:rsidRPr="002D412E" w:rsidRDefault="005567AE" w:rsidP="002D412E">
            <w:pPr>
              <w:rPr>
                <w:sz w:val="16"/>
                <w:szCs w:val="16"/>
              </w:rPr>
            </w:pPr>
            <w:r w:rsidRPr="002D412E">
              <w:rPr>
                <w:sz w:val="16"/>
                <w:szCs w:val="16"/>
              </w:rPr>
              <w:t xml:space="preserve">Steps marked with tape or labels. </w:t>
            </w:r>
          </w:p>
          <w:p w14:paraId="7886FCCC" w14:textId="2DB862CB" w:rsidR="005567AE" w:rsidRDefault="005567AE" w:rsidP="002D412E">
            <w:r w:rsidRPr="002D412E">
              <w:rPr>
                <w:sz w:val="16"/>
                <w:szCs w:val="16"/>
              </w:rPr>
              <w:t>Manage student movement to prevent rushing or pushing.</w:t>
            </w:r>
          </w:p>
        </w:tc>
        <w:tc>
          <w:tcPr>
            <w:tcW w:w="69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D9D09C7" w14:textId="1534403F" w:rsidR="005567AE" w:rsidRPr="002D412E" w:rsidRDefault="005567AE" w:rsidP="002D41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C8D183F" w14:textId="20CC30D3" w:rsidR="005567AE" w:rsidRPr="0025159F" w:rsidRDefault="005567AE" w:rsidP="00462CCD">
            <w:pPr>
              <w:rPr>
                <w:sz w:val="16"/>
                <w:szCs w:val="16"/>
              </w:rPr>
            </w:pPr>
            <w:r w:rsidRPr="0025159F">
              <w:rPr>
                <w:sz w:val="16"/>
                <w:szCs w:val="16"/>
              </w:rPr>
              <w:t xml:space="preserve">Monitor student </w:t>
            </w:r>
            <w:proofErr w:type="spellStart"/>
            <w:r w:rsidRPr="0025159F">
              <w:rPr>
                <w:sz w:val="16"/>
                <w:szCs w:val="16"/>
              </w:rPr>
              <w:t>behaviour</w:t>
            </w:r>
            <w:proofErr w:type="spellEnd"/>
            <w:r w:rsidRPr="0025159F">
              <w:rPr>
                <w:sz w:val="16"/>
                <w:szCs w:val="16"/>
              </w:rPr>
              <w:t>.</w:t>
            </w:r>
          </w:p>
        </w:tc>
        <w:tc>
          <w:tcPr>
            <w:tcW w:w="67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BE7F398" w14:textId="77777777" w:rsidR="005567AE" w:rsidRPr="00850DD5" w:rsidRDefault="005567AE" w:rsidP="00462CCD"/>
        </w:tc>
        <w:tc>
          <w:tcPr>
            <w:tcW w:w="246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3DF2180" w14:textId="77777777" w:rsidR="005567AE" w:rsidRPr="00AE7171" w:rsidRDefault="005567AE" w:rsidP="002D412E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Schoolhouse Museum staff</w:t>
            </w:r>
          </w:p>
          <w:p w14:paraId="32150EA2" w14:textId="61AC407B" w:rsidR="005567AE" w:rsidRPr="00AE7171" w:rsidRDefault="005567AE" w:rsidP="002D412E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 class teachers</w:t>
            </w:r>
            <w:r>
              <w:rPr>
                <w:sz w:val="16"/>
                <w:szCs w:val="16"/>
              </w:rPr>
              <w:t xml:space="preserve"> and staff</w:t>
            </w:r>
          </w:p>
          <w:p w14:paraId="5C78C55D" w14:textId="77777777" w:rsidR="005567AE" w:rsidRDefault="005567AE" w:rsidP="00462CCD"/>
        </w:tc>
        <w:tc>
          <w:tcPr>
            <w:tcW w:w="148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0387500" w14:textId="3AE67F23" w:rsidR="005567AE" w:rsidRPr="002D412E" w:rsidRDefault="005567AE" w:rsidP="00462CCD">
            <w:pPr>
              <w:rPr>
                <w:sz w:val="16"/>
                <w:szCs w:val="16"/>
              </w:rPr>
            </w:pPr>
            <w:r w:rsidRPr="002D412E">
              <w:rPr>
                <w:sz w:val="16"/>
                <w:szCs w:val="16"/>
              </w:rPr>
              <w:t>During excursion</w:t>
            </w:r>
          </w:p>
        </w:tc>
      </w:tr>
      <w:tr w:rsidR="005567AE" w14:paraId="70DBA068" w14:textId="77777777" w:rsidTr="00226D76">
        <w:trPr>
          <w:trHeight w:val="143"/>
        </w:trPr>
        <w:tc>
          <w:tcPr>
            <w:tcW w:w="1871" w:type="dxa"/>
            <w:vMerge/>
            <w:tcBorders>
              <w:left w:val="single" w:sz="4" w:space="0" w:color="3BAFAE"/>
              <w:right w:val="single" w:sz="4" w:space="0" w:color="3BAFAE"/>
            </w:tcBorders>
          </w:tcPr>
          <w:p w14:paraId="5B3464D0" w14:textId="77777777" w:rsidR="005567AE" w:rsidRPr="00850DD5" w:rsidRDefault="005567AE" w:rsidP="00462CCD"/>
        </w:tc>
        <w:tc>
          <w:tcPr>
            <w:tcW w:w="242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40C5609" w14:textId="135E9705" w:rsidR="005567AE" w:rsidRPr="00574008" w:rsidRDefault="005567AE" w:rsidP="00462CC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Student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behaviours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that cause damage to museum property or harm to others</w:t>
            </w:r>
          </w:p>
        </w:tc>
        <w:tc>
          <w:tcPr>
            <w:tcW w:w="304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6E6CE4B" w14:textId="2ED459E8" w:rsidR="005567AE" w:rsidRDefault="005567AE" w:rsidP="002D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 teachers and school support staff anticipate and manage student </w:t>
            </w:r>
            <w:proofErr w:type="spellStart"/>
            <w:r>
              <w:rPr>
                <w:sz w:val="16"/>
                <w:szCs w:val="16"/>
              </w:rPr>
              <w:t>behaviours</w:t>
            </w:r>
            <w:proofErr w:type="spellEnd"/>
          </w:p>
          <w:p w14:paraId="2389F0E0" w14:textId="7450AAD6" w:rsidR="005567AE" w:rsidRDefault="005567AE" w:rsidP="002D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Excursion plan sent to excursion </w:t>
            </w:r>
            <w:proofErr w:type="spellStart"/>
            <w:r>
              <w:rPr>
                <w:sz w:val="16"/>
                <w:szCs w:val="16"/>
              </w:rPr>
              <w:t>co-ordinator</w:t>
            </w:r>
            <w:proofErr w:type="spellEnd"/>
            <w:r>
              <w:rPr>
                <w:sz w:val="16"/>
                <w:szCs w:val="16"/>
              </w:rPr>
              <w:t xml:space="preserve"> who forwards it to all accompanying staff</w:t>
            </w:r>
          </w:p>
          <w:p w14:paraId="55B6D418" w14:textId="486FA7BD" w:rsidR="005567AE" w:rsidRDefault="005567AE" w:rsidP="002D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visiting school staff read the excursion plan and prepare students as appropriate</w:t>
            </w:r>
          </w:p>
          <w:p w14:paraId="684D3BE8" w14:textId="04662160" w:rsidR="005567AE" w:rsidRPr="002D412E" w:rsidRDefault="005567AE" w:rsidP="002D4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Visiting staff to be familiar with individual student </w:t>
            </w:r>
            <w:proofErr w:type="spellStart"/>
            <w:r>
              <w:rPr>
                <w:sz w:val="16"/>
                <w:szCs w:val="16"/>
              </w:rPr>
              <w:t>behaviour</w:t>
            </w:r>
            <w:proofErr w:type="spellEnd"/>
            <w:r>
              <w:rPr>
                <w:sz w:val="16"/>
                <w:szCs w:val="16"/>
              </w:rPr>
              <w:t xml:space="preserve"> support plans</w:t>
            </w:r>
          </w:p>
        </w:tc>
        <w:tc>
          <w:tcPr>
            <w:tcW w:w="69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6002CA9" w14:textId="77777777" w:rsidR="005567AE" w:rsidRDefault="005567AE" w:rsidP="002D4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2CAD4FA" w14:textId="77777777" w:rsidR="005567AE" w:rsidRDefault="005567AE" w:rsidP="0046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teachers to remain with their class at all times</w:t>
            </w:r>
          </w:p>
          <w:p w14:paraId="39D5F99C" w14:textId="5F4C47D4" w:rsidR="005567AE" w:rsidRDefault="005567AE" w:rsidP="00720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 teachers and students view the ‘About the Schoolhouse Museum’ video and social story on the </w:t>
            </w:r>
            <w:hyperlink r:id="rId11" w:history="1">
              <w:r w:rsidRPr="007209C0">
                <w:rPr>
                  <w:rStyle w:val="Hyperlink"/>
                  <w:sz w:val="16"/>
                  <w:szCs w:val="16"/>
                </w:rPr>
                <w:t xml:space="preserve">About the </w:t>
              </w:r>
              <w:r w:rsidRPr="007209C0">
                <w:rPr>
                  <w:rStyle w:val="Hyperlink"/>
                  <w:sz w:val="16"/>
                  <w:szCs w:val="16"/>
                </w:rPr>
                <w:lastRenderedPageBreak/>
                <w:t>Schoolhouse Museum</w:t>
              </w:r>
            </w:hyperlink>
            <w:r>
              <w:rPr>
                <w:sz w:val="16"/>
                <w:szCs w:val="16"/>
              </w:rPr>
              <w:t xml:space="preserve"> page of the </w:t>
            </w:r>
            <w:hyperlink r:id="rId12" w:history="1">
              <w:r w:rsidRPr="007209C0">
                <w:rPr>
                  <w:rStyle w:val="Hyperlink"/>
                  <w:sz w:val="16"/>
                  <w:szCs w:val="16"/>
                </w:rPr>
                <w:t>Pre and Post Visit learning resource</w:t>
              </w:r>
            </w:hyperlink>
            <w:r>
              <w:rPr>
                <w:sz w:val="16"/>
                <w:szCs w:val="16"/>
              </w:rPr>
              <w:t>.</w:t>
            </w:r>
          </w:p>
          <w:p w14:paraId="7FBE597C" w14:textId="5D1B1393" w:rsidR="005567AE" w:rsidRPr="0025159F" w:rsidRDefault="005567AE" w:rsidP="00462CCD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47BE142" w14:textId="77777777" w:rsidR="005567AE" w:rsidRPr="00850DD5" w:rsidRDefault="005567AE" w:rsidP="00462CCD"/>
        </w:tc>
        <w:tc>
          <w:tcPr>
            <w:tcW w:w="246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8F1D8B1" w14:textId="77777777" w:rsidR="005567AE" w:rsidRPr="00080BF4" w:rsidRDefault="005567AE" w:rsidP="007209C0">
            <w:pPr>
              <w:rPr>
                <w:sz w:val="16"/>
                <w:szCs w:val="16"/>
              </w:rPr>
            </w:pPr>
            <w:r w:rsidRPr="00080BF4">
              <w:rPr>
                <w:sz w:val="16"/>
                <w:szCs w:val="16"/>
              </w:rPr>
              <w:t>Class teachers</w:t>
            </w:r>
          </w:p>
          <w:p w14:paraId="5B9F7980" w14:textId="77777777" w:rsidR="005567AE" w:rsidRDefault="005567AE" w:rsidP="007209C0">
            <w:pPr>
              <w:rPr>
                <w:sz w:val="16"/>
                <w:szCs w:val="16"/>
              </w:rPr>
            </w:pPr>
            <w:r w:rsidRPr="00080BF4">
              <w:rPr>
                <w:sz w:val="16"/>
                <w:szCs w:val="16"/>
              </w:rPr>
              <w:t>School support staff</w:t>
            </w:r>
          </w:p>
          <w:p w14:paraId="5F7D7A84" w14:textId="31B9914E" w:rsidR="005567AE" w:rsidRPr="00AE7171" w:rsidRDefault="005567AE" w:rsidP="00720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Schoolhouse Museum staff</w:t>
            </w:r>
          </w:p>
        </w:tc>
        <w:tc>
          <w:tcPr>
            <w:tcW w:w="148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29D96D8" w14:textId="77777777" w:rsidR="005567AE" w:rsidRPr="00D638F0" w:rsidRDefault="005567AE" w:rsidP="007209C0">
            <w:pPr>
              <w:rPr>
                <w:sz w:val="16"/>
                <w:szCs w:val="16"/>
              </w:rPr>
            </w:pPr>
            <w:r w:rsidRPr="00D638F0">
              <w:rPr>
                <w:sz w:val="16"/>
                <w:szCs w:val="16"/>
              </w:rPr>
              <w:t>Before excursion</w:t>
            </w:r>
          </w:p>
          <w:p w14:paraId="6BD1F61D" w14:textId="62B0A0A7" w:rsidR="005567AE" w:rsidRPr="002D412E" w:rsidRDefault="005567AE" w:rsidP="007209C0">
            <w:pPr>
              <w:rPr>
                <w:sz w:val="16"/>
                <w:szCs w:val="16"/>
              </w:rPr>
            </w:pPr>
            <w:r w:rsidRPr="00D638F0">
              <w:rPr>
                <w:sz w:val="16"/>
                <w:szCs w:val="16"/>
              </w:rPr>
              <w:t>During excursion</w:t>
            </w:r>
          </w:p>
        </w:tc>
      </w:tr>
      <w:tr w:rsidR="005567AE" w14:paraId="4950BCFE" w14:textId="77777777" w:rsidTr="00226D76">
        <w:trPr>
          <w:trHeight w:val="143"/>
        </w:trPr>
        <w:tc>
          <w:tcPr>
            <w:tcW w:w="1871" w:type="dxa"/>
            <w:vMerge/>
            <w:tcBorders>
              <w:left w:val="single" w:sz="4" w:space="0" w:color="3BAFAE"/>
              <w:right w:val="single" w:sz="4" w:space="0" w:color="3BAFAE"/>
            </w:tcBorders>
          </w:tcPr>
          <w:p w14:paraId="5EC1BD7F" w14:textId="77777777" w:rsidR="005567AE" w:rsidRPr="00850DD5" w:rsidRDefault="005567AE" w:rsidP="00462CCD"/>
        </w:tc>
        <w:tc>
          <w:tcPr>
            <w:tcW w:w="242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98F90BF" w14:textId="10672FB0" w:rsidR="005567AE" w:rsidRPr="00574008" w:rsidRDefault="005567AE" w:rsidP="00462CCD">
            <w:pPr>
              <w:rPr>
                <w:color w:val="000000" w:themeColor="text1"/>
                <w:sz w:val="16"/>
                <w:szCs w:val="16"/>
              </w:rPr>
            </w:pPr>
            <w:r w:rsidRPr="00574008">
              <w:rPr>
                <w:color w:val="000000" w:themeColor="text1"/>
                <w:sz w:val="16"/>
                <w:szCs w:val="16"/>
              </w:rPr>
              <w:t>Bites and stings from insects such as bees, wasps, spiders, including anaphylaxis or allergic reaction</w:t>
            </w:r>
          </w:p>
        </w:tc>
        <w:tc>
          <w:tcPr>
            <w:tcW w:w="304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54819AD" w14:textId="13941D53" w:rsidR="005567AE" w:rsidRPr="00990955" w:rsidRDefault="005567AE" w:rsidP="00793231">
            <w:pPr>
              <w:widowControl w:val="0"/>
              <w:spacing w:after="10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r w:rsidRPr="00990955">
              <w:rPr>
                <w:color w:val="000000" w:themeColor="text1"/>
                <w:sz w:val="16"/>
                <w:szCs w:val="16"/>
              </w:rPr>
              <w:t>High risk only in the case of anaphylaxis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  <w:r w:rsidRPr="00990955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5FB4F44C" w14:textId="01379FDE" w:rsidR="005567AE" w:rsidRPr="00D638F0" w:rsidRDefault="005567AE" w:rsidP="00D638F0">
            <w:pPr>
              <w:rPr>
                <w:sz w:val="16"/>
                <w:szCs w:val="16"/>
              </w:rPr>
            </w:pPr>
            <w:r w:rsidRPr="00D638F0">
              <w:rPr>
                <w:sz w:val="16"/>
                <w:szCs w:val="16"/>
              </w:rPr>
              <w:t xml:space="preserve">Keep grass mown – managed by school’s </w:t>
            </w:r>
            <w:r>
              <w:rPr>
                <w:sz w:val="16"/>
                <w:szCs w:val="16"/>
              </w:rPr>
              <w:t>gardener or general assistant</w:t>
            </w:r>
          </w:p>
          <w:p w14:paraId="3C0CEE56" w14:textId="1F16D4E9" w:rsidR="005567AE" w:rsidRPr="00D638F0" w:rsidRDefault="005567AE" w:rsidP="00D638F0">
            <w:pPr>
              <w:rPr>
                <w:sz w:val="16"/>
                <w:szCs w:val="16"/>
              </w:rPr>
            </w:pPr>
            <w:r w:rsidRPr="00D638F0">
              <w:rPr>
                <w:sz w:val="16"/>
                <w:szCs w:val="16"/>
              </w:rPr>
              <w:t>Check for wasp nests and bee swarms and relocate activity if hazard is present.</w:t>
            </w:r>
          </w:p>
          <w:p w14:paraId="57203434" w14:textId="49F2C1BD" w:rsidR="005567AE" w:rsidRPr="00D638F0" w:rsidRDefault="005567AE" w:rsidP="00D638F0">
            <w:pPr>
              <w:rPr>
                <w:sz w:val="16"/>
                <w:szCs w:val="16"/>
              </w:rPr>
            </w:pPr>
            <w:r w:rsidRPr="00D638F0">
              <w:rPr>
                <w:sz w:val="16"/>
                <w:szCs w:val="16"/>
              </w:rPr>
              <w:t>EpiPen® and ice pack in First Aid cupboard in museum kitchen.</w:t>
            </w:r>
          </w:p>
          <w:p w14:paraId="175984EF" w14:textId="183AB3F7" w:rsidR="005567AE" w:rsidRPr="00D638F0" w:rsidRDefault="005567AE" w:rsidP="00D638F0">
            <w:pPr>
              <w:rPr>
                <w:sz w:val="16"/>
                <w:szCs w:val="16"/>
              </w:rPr>
            </w:pPr>
            <w:r w:rsidRPr="00D638F0">
              <w:rPr>
                <w:sz w:val="16"/>
                <w:szCs w:val="16"/>
              </w:rPr>
              <w:t>Ice packs in each outdoor activity first aid kit.</w:t>
            </w:r>
          </w:p>
          <w:p w14:paraId="23B0C089" w14:textId="2BA117FE" w:rsidR="005567AE" w:rsidRPr="00D638F0" w:rsidRDefault="005567AE" w:rsidP="00D638F0">
            <w:pPr>
              <w:rPr>
                <w:sz w:val="16"/>
                <w:szCs w:val="16"/>
              </w:rPr>
            </w:pPr>
            <w:r w:rsidRPr="00D638F0">
              <w:rPr>
                <w:sz w:val="16"/>
                <w:szCs w:val="16"/>
              </w:rPr>
              <w:t>All museum staff trained in anaphylaxis procedures.</w:t>
            </w:r>
          </w:p>
        </w:tc>
        <w:tc>
          <w:tcPr>
            <w:tcW w:w="69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ED716BE" w14:textId="73590E1E" w:rsidR="005567AE" w:rsidRPr="00D638F0" w:rsidRDefault="005567AE" w:rsidP="00D638F0">
            <w:pPr>
              <w:jc w:val="center"/>
              <w:rPr>
                <w:sz w:val="16"/>
                <w:szCs w:val="16"/>
              </w:rPr>
            </w:pPr>
            <w:r w:rsidRPr="00990955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/4</w:t>
            </w:r>
          </w:p>
        </w:tc>
        <w:tc>
          <w:tcPr>
            <w:tcW w:w="30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D8F5CB4" w14:textId="0C6C7C24" w:rsidR="005567AE" w:rsidRDefault="005567AE" w:rsidP="00D638F0">
            <w:pPr>
              <w:widowControl w:val="0"/>
              <w:spacing w:after="100"/>
              <w:rPr>
                <w:color w:val="2D303E"/>
                <w:sz w:val="16"/>
                <w:szCs w:val="16"/>
              </w:rPr>
            </w:pPr>
            <w:r>
              <w:rPr>
                <w:color w:val="2D303E"/>
                <w:sz w:val="16"/>
                <w:szCs w:val="16"/>
              </w:rPr>
              <w:t>Students diagnosed as being at risk of anaphylaxis have ASCIA Action Plan for Anaphylaxis and adrenaline auto-injector carried by classroom teacher.</w:t>
            </w:r>
          </w:p>
          <w:p w14:paraId="38E328AD" w14:textId="3D3A26B5" w:rsidR="005567AE" w:rsidRDefault="005567AE" w:rsidP="00D638F0">
            <w:pPr>
              <w:widowControl w:val="0"/>
              <w:spacing w:after="100"/>
              <w:rPr>
                <w:color w:val="2D303E"/>
                <w:sz w:val="16"/>
                <w:szCs w:val="16"/>
              </w:rPr>
            </w:pPr>
            <w:r>
              <w:rPr>
                <w:color w:val="2D303E"/>
                <w:sz w:val="16"/>
                <w:szCs w:val="16"/>
              </w:rPr>
              <w:t>Class teachers and staff supervise students during recess and lunch so that they stay within defined boundaries and mowed grass areas</w:t>
            </w:r>
          </w:p>
          <w:p w14:paraId="2C906219" w14:textId="77777777" w:rsidR="005567AE" w:rsidRDefault="005567AE" w:rsidP="00462CCD"/>
        </w:tc>
        <w:tc>
          <w:tcPr>
            <w:tcW w:w="67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A102236" w14:textId="77777777" w:rsidR="005567AE" w:rsidRPr="00850DD5" w:rsidRDefault="005567AE" w:rsidP="00462CCD"/>
        </w:tc>
        <w:tc>
          <w:tcPr>
            <w:tcW w:w="246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2A317BA" w14:textId="77777777" w:rsidR="005567AE" w:rsidRPr="00AE7171" w:rsidRDefault="005567AE" w:rsidP="00D638F0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Schoolhouse Museum staff</w:t>
            </w:r>
          </w:p>
          <w:p w14:paraId="17FD5640" w14:textId="64E51F12" w:rsidR="005567AE" w:rsidRPr="00D638F0" w:rsidRDefault="005567AE" w:rsidP="00462CCD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 class teachers</w:t>
            </w:r>
            <w:r>
              <w:rPr>
                <w:sz w:val="16"/>
                <w:szCs w:val="16"/>
              </w:rPr>
              <w:t xml:space="preserve"> and staff</w:t>
            </w:r>
          </w:p>
        </w:tc>
        <w:tc>
          <w:tcPr>
            <w:tcW w:w="148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2F41BC9" w14:textId="77777777" w:rsidR="005567AE" w:rsidRPr="00D638F0" w:rsidRDefault="005567AE" w:rsidP="00462CCD">
            <w:pPr>
              <w:rPr>
                <w:sz w:val="16"/>
                <w:szCs w:val="16"/>
              </w:rPr>
            </w:pPr>
            <w:r w:rsidRPr="00D638F0">
              <w:rPr>
                <w:sz w:val="16"/>
                <w:szCs w:val="16"/>
              </w:rPr>
              <w:t>Before excursion</w:t>
            </w:r>
          </w:p>
          <w:p w14:paraId="6CE2868D" w14:textId="0785AC38" w:rsidR="005567AE" w:rsidRPr="00850DD5" w:rsidRDefault="005567AE" w:rsidP="00462CCD">
            <w:r w:rsidRPr="00D638F0">
              <w:rPr>
                <w:sz w:val="16"/>
                <w:szCs w:val="16"/>
              </w:rPr>
              <w:t>During excursion</w:t>
            </w:r>
          </w:p>
        </w:tc>
      </w:tr>
      <w:tr w:rsidR="005567AE" w14:paraId="6BD374C2" w14:textId="77777777" w:rsidTr="00226D76">
        <w:trPr>
          <w:trHeight w:val="143"/>
        </w:trPr>
        <w:tc>
          <w:tcPr>
            <w:tcW w:w="1871" w:type="dxa"/>
            <w:vMerge/>
            <w:tcBorders>
              <w:left w:val="single" w:sz="4" w:space="0" w:color="3BAFAE"/>
              <w:right w:val="single" w:sz="4" w:space="0" w:color="3BAFAE"/>
            </w:tcBorders>
          </w:tcPr>
          <w:p w14:paraId="348893DB" w14:textId="77777777" w:rsidR="005567AE" w:rsidRPr="00850DD5" w:rsidRDefault="005567AE" w:rsidP="00462CCD"/>
        </w:tc>
        <w:tc>
          <w:tcPr>
            <w:tcW w:w="242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69D0881" w14:textId="1438A4E8" w:rsidR="005567AE" w:rsidRPr="00D638F0" w:rsidRDefault="005567AE" w:rsidP="00462CCD">
            <w:pPr>
              <w:rPr>
                <w:sz w:val="16"/>
                <w:szCs w:val="16"/>
              </w:rPr>
            </w:pPr>
            <w:r w:rsidRPr="00D638F0">
              <w:rPr>
                <w:sz w:val="16"/>
                <w:szCs w:val="16"/>
              </w:rPr>
              <w:t>Grazes or injuries from falls when skipping, running and jumping outside</w:t>
            </w:r>
          </w:p>
        </w:tc>
        <w:tc>
          <w:tcPr>
            <w:tcW w:w="304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B8940EB" w14:textId="6AE03512" w:rsidR="005567AE" w:rsidRPr="00D638F0" w:rsidRDefault="005567AE" w:rsidP="00D638F0">
            <w:pPr>
              <w:rPr>
                <w:sz w:val="16"/>
                <w:szCs w:val="16"/>
              </w:rPr>
            </w:pPr>
            <w:r w:rsidRPr="00D638F0">
              <w:rPr>
                <w:sz w:val="16"/>
                <w:szCs w:val="16"/>
              </w:rPr>
              <w:t>Check and clear ground of trip hazards such as sticks.</w:t>
            </w:r>
          </w:p>
          <w:p w14:paraId="1B8C5E66" w14:textId="7DCF8E52" w:rsidR="005567AE" w:rsidRPr="00D638F0" w:rsidRDefault="005567AE" w:rsidP="00D638F0">
            <w:pPr>
              <w:rPr>
                <w:sz w:val="16"/>
                <w:szCs w:val="16"/>
              </w:rPr>
            </w:pPr>
            <w:r w:rsidRPr="00D638F0">
              <w:rPr>
                <w:sz w:val="16"/>
                <w:szCs w:val="16"/>
              </w:rPr>
              <w:t>Locate maypole and games on even ground.</w:t>
            </w:r>
          </w:p>
          <w:p w14:paraId="730E3F86" w14:textId="5268ED2A" w:rsidR="005567AE" w:rsidRPr="00D638F0" w:rsidRDefault="005567AE" w:rsidP="00D638F0">
            <w:pPr>
              <w:rPr>
                <w:sz w:val="16"/>
                <w:szCs w:val="16"/>
              </w:rPr>
            </w:pPr>
            <w:r w:rsidRPr="00D638F0">
              <w:rPr>
                <w:sz w:val="16"/>
                <w:szCs w:val="16"/>
              </w:rPr>
              <w:t>Instruct students on how to skip around maypole safely.</w:t>
            </w:r>
          </w:p>
          <w:p w14:paraId="04A7FB08" w14:textId="21C2CA7A" w:rsidR="005567AE" w:rsidRPr="00D638F0" w:rsidRDefault="005567AE" w:rsidP="00D638F0">
            <w:pPr>
              <w:rPr>
                <w:sz w:val="16"/>
                <w:szCs w:val="16"/>
              </w:rPr>
            </w:pPr>
            <w:r w:rsidRPr="00D638F0">
              <w:rPr>
                <w:sz w:val="16"/>
                <w:szCs w:val="16"/>
              </w:rPr>
              <w:t>Manage spacing and movement of students to avoid collisions.</w:t>
            </w:r>
          </w:p>
          <w:p w14:paraId="3B56256B" w14:textId="7D80D3D8" w:rsidR="005567AE" w:rsidRPr="00D638F0" w:rsidRDefault="005567AE" w:rsidP="00D638F0">
            <w:pPr>
              <w:rPr>
                <w:sz w:val="16"/>
                <w:szCs w:val="16"/>
              </w:rPr>
            </w:pPr>
            <w:r w:rsidRPr="00D638F0">
              <w:rPr>
                <w:sz w:val="16"/>
                <w:szCs w:val="16"/>
              </w:rPr>
              <w:t xml:space="preserve">Locate equipment and manage student movement to </w:t>
            </w:r>
            <w:proofErr w:type="spellStart"/>
            <w:r w:rsidRPr="00D638F0">
              <w:rPr>
                <w:sz w:val="16"/>
                <w:szCs w:val="16"/>
              </w:rPr>
              <w:t>minimise</w:t>
            </w:r>
            <w:proofErr w:type="spellEnd"/>
            <w:r w:rsidRPr="00D638F0">
              <w:rPr>
                <w:sz w:val="16"/>
                <w:szCs w:val="16"/>
              </w:rPr>
              <w:t xml:space="preserve"> trips and falls.</w:t>
            </w:r>
          </w:p>
          <w:p w14:paraId="015C35CD" w14:textId="5ACC0BED" w:rsidR="005567AE" w:rsidRDefault="005567AE" w:rsidP="00D638F0">
            <w:r w:rsidRPr="00D638F0">
              <w:rPr>
                <w:sz w:val="16"/>
                <w:szCs w:val="16"/>
              </w:rPr>
              <w:t>First aid supplies on hand.</w:t>
            </w:r>
          </w:p>
        </w:tc>
        <w:tc>
          <w:tcPr>
            <w:tcW w:w="69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988B38B" w14:textId="3B467FD6" w:rsidR="005567AE" w:rsidRPr="00D638F0" w:rsidRDefault="005567AE" w:rsidP="00D638F0">
            <w:pPr>
              <w:jc w:val="center"/>
              <w:rPr>
                <w:sz w:val="16"/>
                <w:szCs w:val="16"/>
              </w:rPr>
            </w:pPr>
            <w:r w:rsidRPr="00D638F0">
              <w:rPr>
                <w:sz w:val="16"/>
                <w:szCs w:val="16"/>
              </w:rPr>
              <w:t>4</w:t>
            </w:r>
          </w:p>
        </w:tc>
        <w:tc>
          <w:tcPr>
            <w:tcW w:w="30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3519F51" w14:textId="2A3346F3" w:rsidR="005567AE" w:rsidRPr="00D638F0" w:rsidRDefault="005567AE" w:rsidP="00574008">
            <w:pPr>
              <w:rPr>
                <w:sz w:val="16"/>
                <w:szCs w:val="16"/>
              </w:rPr>
            </w:pPr>
            <w:r w:rsidRPr="00D638F0">
              <w:rPr>
                <w:sz w:val="16"/>
                <w:szCs w:val="16"/>
              </w:rPr>
              <w:t>Do not run games and maypole dancing in the rain or if the ground is very wet</w:t>
            </w:r>
            <w:r>
              <w:rPr>
                <w:sz w:val="16"/>
                <w:szCs w:val="16"/>
              </w:rPr>
              <w:t xml:space="preserve"> or slippery</w:t>
            </w:r>
            <w:r w:rsidRPr="00D638F0">
              <w:rPr>
                <w:sz w:val="16"/>
                <w:szCs w:val="16"/>
              </w:rPr>
              <w:t>.</w:t>
            </w:r>
          </w:p>
          <w:p w14:paraId="1C5CAC92" w14:textId="477E1D12" w:rsidR="005567AE" w:rsidRPr="00574008" w:rsidRDefault="005567AE" w:rsidP="00462CCD">
            <w:pPr>
              <w:rPr>
                <w:sz w:val="16"/>
                <w:szCs w:val="16"/>
              </w:rPr>
            </w:pPr>
            <w:r w:rsidRPr="00574008">
              <w:rPr>
                <w:sz w:val="16"/>
                <w:szCs w:val="16"/>
              </w:rPr>
              <w:t>Manage movement of the students</w:t>
            </w:r>
          </w:p>
        </w:tc>
        <w:tc>
          <w:tcPr>
            <w:tcW w:w="67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A553083" w14:textId="77777777" w:rsidR="005567AE" w:rsidRPr="00850DD5" w:rsidRDefault="005567AE" w:rsidP="00462CCD"/>
        </w:tc>
        <w:tc>
          <w:tcPr>
            <w:tcW w:w="246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B26B947" w14:textId="77777777" w:rsidR="005567AE" w:rsidRPr="00AE7171" w:rsidRDefault="005567AE" w:rsidP="00D638F0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Schoolhouse Museum staff</w:t>
            </w:r>
          </w:p>
          <w:p w14:paraId="579EAAFD" w14:textId="77777777" w:rsidR="005567AE" w:rsidRPr="00AE7171" w:rsidRDefault="005567AE" w:rsidP="00D638F0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 class teachers</w:t>
            </w:r>
          </w:p>
          <w:p w14:paraId="7D128FB6" w14:textId="77777777" w:rsidR="005567AE" w:rsidRDefault="005567AE" w:rsidP="00D638F0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 support staff</w:t>
            </w:r>
          </w:p>
          <w:p w14:paraId="2132D268" w14:textId="77777777" w:rsidR="005567AE" w:rsidRDefault="005567AE" w:rsidP="00462CCD"/>
        </w:tc>
        <w:tc>
          <w:tcPr>
            <w:tcW w:w="148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3F06331" w14:textId="77777777" w:rsidR="005567AE" w:rsidRPr="00D638F0" w:rsidRDefault="005567AE" w:rsidP="00D638F0">
            <w:pPr>
              <w:rPr>
                <w:sz w:val="16"/>
                <w:szCs w:val="16"/>
              </w:rPr>
            </w:pPr>
            <w:r w:rsidRPr="00D638F0">
              <w:rPr>
                <w:sz w:val="16"/>
                <w:szCs w:val="16"/>
              </w:rPr>
              <w:t>Before excursion</w:t>
            </w:r>
          </w:p>
          <w:p w14:paraId="35BE97D4" w14:textId="281A0E6B" w:rsidR="005567AE" w:rsidRPr="00850DD5" w:rsidRDefault="005567AE" w:rsidP="00D638F0">
            <w:r w:rsidRPr="00D638F0">
              <w:rPr>
                <w:sz w:val="16"/>
                <w:szCs w:val="16"/>
              </w:rPr>
              <w:t>During excursion</w:t>
            </w:r>
          </w:p>
        </w:tc>
      </w:tr>
      <w:tr w:rsidR="005567AE" w14:paraId="5E5A524B" w14:textId="77777777" w:rsidTr="00226D76">
        <w:trPr>
          <w:trHeight w:val="143"/>
        </w:trPr>
        <w:tc>
          <w:tcPr>
            <w:tcW w:w="1871" w:type="dxa"/>
            <w:vMerge/>
            <w:tcBorders>
              <w:left w:val="single" w:sz="4" w:space="0" w:color="3BAFAE"/>
              <w:right w:val="single" w:sz="4" w:space="0" w:color="3BAFAE"/>
            </w:tcBorders>
          </w:tcPr>
          <w:p w14:paraId="299A2DC9" w14:textId="77777777" w:rsidR="005567AE" w:rsidRPr="00850DD5" w:rsidRDefault="005567AE" w:rsidP="00462CCD"/>
        </w:tc>
        <w:tc>
          <w:tcPr>
            <w:tcW w:w="242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7E9C63C" w14:textId="41D6FB79" w:rsidR="005567AE" w:rsidRDefault="005567AE" w:rsidP="00A819CC">
            <w:pPr>
              <w:rPr>
                <w:sz w:val="16"/>
                <w:szCs w:val="16"/>
              </w:rPr>
            </w:pPr>
            <w:r w:rsidRPr="00AF4E13">
              <w:rPr>
                <w:sz w:val="16"/>
                <w:szCs w:val="16"/>
              </w:rPr>
              <w:t>Injuries from equipment</w:t>
            </w:r>
            <w:r>
              <w:rPr>
                <w:sz w:val="16"/>
                <w:szCs w:val="16"/>
              </w:rPr>
              <w:t xml:space="preserve"> such as w</w:t>
            </w:r>
            <w:r w:rsidRPr="00AF4E13">
              <w:rPr>
                <w:sz w:val="16"/>
                <w:szCs w:val="16"/>
              </w:rPr>
              <w:t>ands, quoits, skipping rope</w:t>
            </w:r>
            <w:r>
              <w:rPr>
                <w:sz w:val="16"/>
                <w:szCs w:val="16"/>
              </w:rPr>
              <w:t>, ink pens, darning needles</w:t>
            </w:r>
          </w:p>
          <w:p w14:paraId="1ADB4845" w14:textId="6E66CC3A" w:rsidR="005567AE" w:rsidRPr="00AF4E13" w:rsidRDefault="005567AE" w:rsidP="00462CCD">
            <w:pPr>
              <w:rPr>
                <w:sz w:val="16"/>
                <w:szCs w:val="16"/>
              </w:rPr>
            </w:pPr>
          </w:p>
        </w:tc>
        <w:tc>
          <w:tcPr>
            <w:tcW w:w="304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C93C6CE" w14:textId="1C4FFF44" w:rsidR="005567AE" w:rsidRPr="00A819CC" w:rsidRDefault="005567AE" w:rsidP="00A819CC">
            <w:pPr>
              <w:rPr>
                <w:sz w:val="16"/>
                <w:szCs w:val="16"/>
              </w:rPr>
            </w:pPr>
            <w:r w:rsidRPr="00A819CC">
              <w:rPr>
                <w:sz w:val="16"/>
                <w:szCs w:val="16"/>
              </w:rPr>
              <w:t>Manage spacing of students using pre-marked spots</w:t>
            </w:r>
            <w:r>
              <w:rPr>
                <w:sz w:val="16"/>
                <w:szCs w:val="16"/>
              </w:rPr>
              <w:t xml:space="preserve"> and other markers</w:t>
            </w:r>
          </w:p>
          <w:p w14:paraId="6C3E8062" w14:textId="39D8D517" w:rsidR="005567AE" w:rsidRPr="00A819CC" w:rsidRDefault="005567AE" w:rsidP="00A8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 and p</w:t>
            </w:r>
            <w:r w:rsidRPr="00A819CC">
              <w:rPr>
                <w:sz w:val="16"/>
                <w:szCs w:val="16"/>
              </w:rPr>
              <w:t xml:space="preserve">rovide explicit instructions and demonstrate correct handling of </w:t>
            </w:r>
            <w:r>
              <w:rPr>
                <w:sz w:val="16"/>
                <w:szCs w:val="16"/>
              </w:rPr>
              <w:t>equipment</w:t>
            </w:r>
          </w:p>
          <w:p w14:paraId="34D02E9B" w14:textId="3C5D9C87" w:rsidR="005567AE" w:rsidRDefault="005567AE" w:rsidP="00A819CC">
            <w:pPr>
              <w:rPr>
                <w:sz w:val="16"/>
                <w:szCs w:val="16"/>
              </w:rPr>
            </w:pPr>
            <w:r w:rsidRPr="00A819CC">
              <w:rPr>
                <w:sz w:val="16"/>
                <w:szCs w:val="16"/>
              </w:rPr>
              <w:t>Manage student movement to avoid collisions</w:t>
            </w:r>
          </w:p>
          <w:p w14:paraId="751F76D7" w14:textId="77777777" w:rsidR="005567AE" w:rsidRPr="007E00D9" w:rsidRDefault="005567AE" w:rsidP="007E00D9">
            <w:pPr>
              <w:rPr>
                <w:sz w:val="16"/>
                <w:szCs w:val="16"/>
                <w:lang w:val="en-AU"/>
              </w:rPr>
            </w:pPr>
            <w:r w:rsidRPr="007E00D9">
              <w:rPr>
                <w:sz w:val="16"/>
                <w:szCs w:val="16"/>
                <w:lang w:val="en-AU"/>
              </w:rPr>
              <w:t>Supervise use of equipment</w:t>
            </w:r>
          </w:p>
          <w:p w14:paraId="69704725" w14:textId="67E24FDE" w:rsidR="005567AE" w:rsidRPr="00AF4E13" w:rsidRDefault="005567AE" w:rsidP="00A819CC">
            <w:pPr>
              <w:rPr>
                <w:sz w:val="16"/>
                <w:szCs w:val="16"/>
              </w:rPr>
            </w:pPr>
            <w:r w:rsidRPr="007E00D9">
              <w:rPr>
                <w:sz w:val="16"/>
                <w:szCs w:val="16"/>
                <w:lang w:val="en-AU"/>
              </w:rPr>
              <w:lastRenderedPageBreak/>
              <w:t>First aid supplies on hand</w:t>
            </w:r>
          </w:p>
        </w:tc>
        <w:tc>
          <w:tcPr>
            <w:tcW w:w="69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3664C9B" w14:textId="4A0ED0C9" w:rsidR="005567AE" w:rsidRPr="007E00D9" w:rsidRDefault="005567AE" w:rsidP="007E00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30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6959AF1" w14:textId="0B09A87E" w:rsidR="005567AE" w:rsidRPr="004A732A" w:rsidRDefault="005567AE" w:rsidP="00A8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Modify activity if students exhibit dangerous </w:t>
            </w:r>
            <w:proofErr w:type="spellStart"/>
            <w:r>
              <w:rPr>
                <w:sz w:val="16"/>
                <w:szCs w:val="16"/>
              </w:rPr>
              <w:t>behaviours</w:t>
            </w:r>
            <w:proofErr w:type="spellEnd"/>
            <w:r>
              <w:rPr>
                <w:sz w:val="16"/>
                <w:szCs w:val="16"/>
              </w:rPr>
              <w:t xml:space="preserve"> whilst using equipment</w:t>
            </w:r>
          </w:p>
        </w:tc>
        <w:tc>
          <w:tcPr>
            <w:tcW w:w="67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465F813" w14:textId="77777777" w:rsidR="005567AE" w:rsidRPr="00850DD5" w:rsidRDefault="005567AE" w:rsidP="00462CCD"/>
        </w:tc>
        <w:tc>
          <w:tcPr>
            <w:tcW w:w="246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EFCEC31" w14:textId="77777777" w:rsidR="005567AE" w:rsidRPr="00AE7171" w:rsidRDefault="005567AE" w:rsidP="00F55781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Schoolhouse Museum staff</w:t>
            </w:r>
          </w:p>
          <w:p w14:paraId="27FE02A0" w14:textId="77777777" w:rsidR="005567AE" w:rsidRPr="00AE7171" w:rsidRDefault="005567AE" w:rsidP="00F55781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 class teachers</w:t>
            </w:r>
          </w:p>
          <w:p w14:paraId="56B7710A" w14:textId="77777777" w:rsidR="005567AE" w:rsidRDefault="005567AE" w:rsidP="00F55781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 support staff</w:t>
            </w:r>
          </w:p>
          <w:p w14:paraId="56788052" w14:textId="77777777" w:rsidR="005567AE" w:rsidRDefault="005567AE" w:rsidP="00F55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Accompanying adult assistants</w:t>
            </w:r>
          </w:p>
          <w:p w14:paraId="16EAD9A8" w14:textId="77777777" w:rsidR="005567AE" w:rsidRDefault="005567AE" w:rsidP="00462CCD"/>
        </w:tc>
        <w:tc>
          <w:tcPr>
            <w:tcW w:w="148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AACB2F6" w14:textId="77777777" w:rsidR="005567AE" w:rsidRPr="00850DD5" w:rsidRDefault="005567AE" w:rsidP="00462CCD"/>
        </w:tc>
      </w:tr>
      <w:tr w:rsidR="005567AE" w14:paraId="267E1756" w14:textId="77777777" w:rsidTr="00226D76">
        <w:trPr>
          <w:trHeight w:val="143"/>
        </w:trPr>
        <w:tc>
          <w:tcPr>
            <w:tcW w:w="1871" w:type="dxa"/>
            <w:vMerge/>
            <w:tcBorders>
              <w:left w:val="single" w:sz="4" w:space="0" w:color="3BAFAE"/>
              <w:right w:val="single" w:sz="4" w:space="0" w:color="3BAFAE"/>
            </w:tcBorders>
          </w:tcPr>
          <w:p w14:paraId="12E5C78A" w14:textId="77777777" w:rsidR="005567AE" w:rsidRPr="00850DD5" w:rsidRDefault="005567AE" w:rsidP="00462CCD"/>
        </w:tc>
        <w:tc>
          <w:tcPr>
            <w:tcW w:w="242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A5C5D9F" w14:textId="77777777" w:rsidR="005567AE" w:rsidRDefault="005567AE" w:rsidP="009D0220">
            <w:pPr>
              <w:rPr>
                <w:sz w:val="16"/>
                <w:szCs w:val="16"/>
              </w:rPr>
            </w:pPr>
            <w:r w:rsidRPr="00AF4E13">
              <w:rPr>
                <w:sz w:val="16"/>
                <w:szCs w:val="16"/>
              </w:rPr>
              <w:t xml:space="preserve">Smoke </w:t>
            </w:r>
            <w:r>
              <w:rPr>
                <w:sz w:val="16"/>
                <w:szCs w:val="16"/>
              </w:rPr>
              <w:t xml:space="preserve">inhalation </w:t>
            </w:r>
            <w:r w:rsidRPr="00AF4E13">
              <w:rPr>
                <w:sz w:val="16"/>
                <w:szCs w:val="16"/>
              </w:rPr>
              <w:t xml:space="preserve">or burns from open fires </w:t>
            </w:r>
            <w:r>
              <w:rPr>
                <w:sz w:val="16"/>
                <w:szCs w:val="16"/>
              </w:rPr>
              <w:t xml:space="preserve">used for heating </w:t>
            </w:r>
          </w:p>
          <w:p w14:paraId="1C9FD596" w14:textId="32B55DC6" w:rsidR="005567AE" w:rsidRDefault="005567AE" w:rsidP="009D0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(Fires used </w:t>
            </w:r>
            <w:r w:rsidRPr="00AF4E13">
              <w:rPr>
                <w:sz w:val="16"/>
                <w:szCs w:val="16"/>
              </w:rPr>
              <w:t>only in cool weather, usually Terms 2 and 3)</w:t>
            </w:r>
          </w:p>
          <w:p w14:paraId="1424C02B" w14:textId="3AD1A526" w:rsidR="005567AE" w:rsidRPr="00AF4E13" w:rsidRDefault="005567AE" w:rsidP="00462CCD">
            <w:pPr>
              <w:rPr>
                <w:sz w:val="16"/>
                <w:szCs w:val="16"/>
              </w:rPr>
            </w:pPr>
          </w:p>
        </w:tc>
        <w:tc>
          <w:tcPr>
            <w:tcW w:w="304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18F2DE4" w14:textId="00C52884" w:rsidR="005567AE" w:rsidRPr="009D0220" w:rsidRDefault="005567AE" w:rsidP="009D0220">
            <w:pPr>
              <w:rPr>
                <w:sz w:val="16"/>
                <w:szCs w:val="16"/>
                <w:lang w:val="en-AU"/>
              </w:rPr>
            </w:pPr>
            <w:r w:rsidRPr="009D0220">
              <w:rPr>
                <w:sz w:val="16"/>
                <w:szCs w:val="16"/>
                <w:lang w:val="en-AU"/>
              </w:rPr>
              <w:t>Ensure fire screen</w:t>
            </w:r>
            <w:r>
              <w:rPr>
                <w:sz w:val="16"/>
                <w:szCs w:val="16"/>
                <w:lang w:val="en-AU"/>
              </w:rPr>
              <w:t>s</w:t>
            </w:r>
            <w:r w:rsidRPr="009D0220">
              <w:rPr>
                <w:sz w:val="16"/>
                <w:szCs w:val="16"/>
                <w:lang w:val="en-AU"/>
              </w:rPr>
              <w:t xml:space="preserve"> </w:t>
            </w:r>
            <w:r>
              <w:rPr>
                <w:sz w:val="16"/>
                <w:szCs w:val="16"/>
                <w:lang w:val="en-AU"/>
              </w:rPr>
              <w:t>are</w:t>
            </w:r>
            <w:r w:rsidRPr="009D0220">
              <w:rPr>
                <w:sz w:val="16"/>
                <w:szCs w:val="16"/>
                <w:lang w:val="en-AU"/>
              </w:rPr>
              <w:t xml:space="preserve"> in place throughout </w:t>
            </w:r>
            <w:r>
              <w:rPr>
                <w:sz w:val="16"/>
                <w:szCs w:val="16"/>
                <w:lang w:val="en-AU"/>
              </w:rPr>
              <w:t xml:space="preserve">sessions when fire is not in use for toasting </w:t>
            </w:r>
          </w:p>
          <w:p w14:paraId="2FBF4718" w14:textId="77777777" w:rsidR="005567AE" w:rsidRPr="009D0220" w:rsidRDefault="005567AE" w:rsidP="009D0220">
            <w:pPr>
              <w:rPr>
                <w:sz w:val="16"/>
                <w:szCs w:val="16"/>
                <w:lang w:val="en-AU"/>
              </w:rPr>
            </w:pPr>
            <w:r w:rsidRPr="009D0220">
              <w:rPr>
                <w:sz w:val="16"/>
                <w:szCs w:val="16"/>
                <w:lang w:val="en-AU"/>
              </w:rPr>
              <w:t>Manage students in 1877 room to avoid the fire</w:t>
            </w:r>
          </w:p>
          <w:p w14:paraId="5817208F" w14:textId="77777777" w:rsidR="005567AE" w:rsidRPr="009D0220" w:rsidRDefault="005567AE" w:rsidP="009D0220">
            <w:pPr>
              <w:rPr>
                <w:sz w:val="16"/>
                <w:szCs w:val="16"/>
                <w:lang w:val="en-AU"/>
              </w:rPr>
            </w:pPr>
            <w:r w:rsidRPr="009D0220">
              <w:rPr>
                <w:sz w:val="16"/>
                <w:szCs w:val="16"/>
                <w:lang w:val="en-AU"/>
              </w:rPr>
              <w:t>Ready access to fire blanket, bucket of water and fire extinguisher</w:t>
            </w:r>
          </w:p>
          <w:p w14:paraId="2B38E8ED" w14:textId="1BF896E0" w:rsidR="005567AE" w:rsidRPr="009D0220" w:rsidRDefault="005567AE" w:rsidP="009D0220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If smoky, r</w:t>
            </w:r>
            <w:r w:rsidRPr="009D0220">
              <w:rPr>
                <w:sz w:val="16"/>
                <w:szCs w:val="16"/>
                <w:lang w:val="en-AU"/>
              </w:rPr>
              <w:t>emove asthmatic students until smoke clears</w:t>
            </w:r>
          </w:p>
          <w:p w14:paraId="414C85A5" w14:textId="77777777" w:rsidR="005567AE" w:rsidRPr="009D0220" w:rsidRDefault="005567AE" w:rsidP="009D0220">
            <w:pPr>
              <w:rPr>
                <w:sz w:val="16"/>
                <w:szCs w:val="16"/>
                <w:lang w:val="en-AU"/>
              </w:rPr>
            </w:pPr>
            <w:r w:rsidRPr="009D0220">
              <w:rPr>
                <w:sz w:val="16"/>
                <w:szCs w:val="16"/>
                <w:lang w:val="en-AU"/>
              </w:rPr>
              <w:t>Ventolin reliever and spacer in First Aid cupboard in kitchen</w:t>
            </w:r>
          </w:p>
          <w:p w14:paraId="60ECEC97" w14:textId="0DA72DAE" w:rsidR="005567AE" w:rsidRPr="00086C2B" w:rsidRDefault="005567AE" w:rsidP="009D0220">
            <w:pPr>
              <w:rPr>
                <w:sz w:val="16"/>
                <w:szCs w:val="16"/>
                <w:lang w:val="en-AU"/>
              </w:rPr>
            </w:pPr>
            <w:r w:rsidRPr="009D0220">
              <w:rPr>
                <w:sz w:val="16"/>
                <w:szCs w:val="16"/>
                <w:lang w:val="en-AU"/>
              </w:rPr>
              <w:t>All museum staff trained in emergency asthma management</w:t>
            </w:r>
          </w:p>
        </w:tc>
        <w:tc>
          <w:tcPr>
            <w:tcW w:w="69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C3D34D1" w14:textId="7353D9CD" w:rsidR="005567AE" w:rsidRPr="009D0220" w:rsidRDefault="005567AE" w:rsidP="009D0220">
            <w:pPr>
              <w:jc w:val="center"/>
              <w:rPr>
                <w:sz w:val="16"/>
                <w:szCs w:val="16"/>
              </w:rPr>
            </w:pPr>
            <w:r w:rsidRPr="009D0220">
              <w:rPr>
                <w:sz w:val="16"/>
                <w:szCs w:val="16"/>
              </w:rPr>
              <w:t>3</w:t>
            </w:r>
          </w:p>
        </w:tc>
        <w:tc>
          <w:tcPr>
            <w:tcW w:w="30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5AD0746" w14:textId="77777777" w:rsidR="005567AE" w:rsidRPr="009D0220" w:rsidRDefault="005567AE" w:rsidP="00C22F84">
            <w:pPr>
              <w:rPr>
                <w:sz w:val="16"/>
                <w:szCs w:val="16"/>
                <w:lang w:val="en-AU"/>
              </w:rPr>
            </w:pPr>
            <w:r w:rsidRPr="009D0220">
              <w:rPr>
                <w:sz w:val="16"/>
                <w:szCs w:val="16"/>
                <w:lang w:val="en-AU"/>
              </w:rPr>
              <w:t>Light fires early to minimise smoke when students enter room</w:t>
            </w:r>
          </w:p>
          <w:p w14:paraId="61289E39" w14:textId="77777777" w:rsidR="005567AE" w:rsidRPr="009D0220" w:rsidRDefault="005567AE" w:rsidP="00C22F84">
            <w:pPr>
              <w:rPr>
                <w:sz w:val="16"/>
                <w:szCs w:val="16"/>
                <w:lang w:val="en-AU"/>
              </w:rPr>
            </w:pPr>
            <w:r w:rsidRPr="009D0220">
              <w:rPr>
                <w:sz w:val="16"/>
                <w:szCs w:val="16"/>
                <w:lang w:val="en-AU"/>
              </w:rPr>
              <w:t>Open windows to create cross ventilation</w:t>
            </w:r>
          </w:p>
          <w:p w14:paraId="53203F91" w14:textId="77777777" w:rsidR="005567AE" w:rsidRDefault="005567AE" w:rsidP="00462CCD"/>
        </w:tc>
        <w:tc>
          <w:tcPr>
            <w:tcW w:w="67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7339171" w14:textId="77777777" w:rsidR="005567AE" w:rsidRPr="00850DD5" w:rsidRDefault="005567AE" w:rsidP="00462CCD"/>
        </w:tc>
        <w:tc>
          <w:tcPr>
            <w:tcW w:w="246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05F67E1" w14:textId="5A755864" w:rsidR="005567AE" w:rsidRPr="006726F3" w:rsidRDefault="005567AE" w:rsidP="0046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Schoolhouse </w:t>
            </w:r>
            <w:r w:rsidRPr="006726F3">
              <w:rPr>
                <w:sz w:val="16"/>
                <w:szCs w:val="16"/>
              </w:rPr>
              <w:t>Museum staff</w:t>
            </w:r>
          </w:p>
        </w:tc>
        <w:tc>
          <w:tcPr>
            <w:tcW w:w="148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720F5AF" w14:textId="77777777" w:rsidR="005567AE" w:rsidRPr="00850DD5" w:rsidRDefault="005567AE" w:rsidP="00462CCD"/>
        </w:tc>
      </w:tr>
      <w:tr w:rsidR="005567AE" w14:paraId="439B45C6" w14:textId="77777777" w:rsidTr="00226D76">
        <w:trPr>
          <w:trHeight w:val="143"/>
        </w:trPr>
        <w:tc>
          <w:tcPr>
            <w:tcW w:w="1871" w:type="dxa"/>
            <w:vMerge/>
            <w:tcBorders>
              <w:left w:val="single" w:sz="4" w:space="0" w:color="3BAFAE"/>
              <w:right w:val="single" w:sz="4" w:space="0" w:color="3BAFAE"/>
            </w:tcBorders>
          </w:tcPr>
          <w:p w14:paraId="3F01E938" w14:textId="77777777" w:rsidR="005567AE" w:rsidRPr="00850DD5" w:rsidRDefault="005567AE" w:rsidP="009D0220"/>
        </w:tc>
        <w:tc>
          <w:tcPr>
            <w:tcW w:w="242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42F6B9F" w14:textId="7CADF8E7" w:rsidR="005567AE" w:rsidRDefault="005567AE" w:rsidP="00C22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Burns</w:t>
            </w:r>
            <w:r w:rsidRPr="00AF4E13">
              <w:rPr>
                <w:sz w:val="16"/>
                <w:szCs w:val="16"/>
              </w:rPr>
              <w:t xml:space="preserve"> from </w:t>
            </w:r>
            <w:r>
              <w:rPr>
                <w:sz w:val="16"/>
                <w:szCs w:val="16"/>
              </w:rPr>
              <w:t>toasting bread over an open fire</w:t>
            </w:r>
          </w:p>
          <w:p w14:paraId="7DE95E16" w14:textId="00E369F2" w:rsidR="005567AE" w:rsidRDefault="005567AE" w:rsidP="00C22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(Toasting activity </w:t>
            </w:r>
            <w:r w:rsidRPr="00AF4E13">
              <w:rPr>
                <w:sz w:val="16"/>
                <w:szCs w:val="16"/>
              </w:rPr>
              <w:t>only in cool weather, usually Terms 2 and 3)</w:t>
            </w:r>
          </w:p>
          <w:p w14:paraId="475CE5CE" w14:textId="77777777" w:rsidR="005567AE" w:rsidRPr="00AF4E13" w:rsidRDefault="005567AE" w:rsidP="009D0220">
            <w:pPr>
              <w:rPr>
                <w:sz w:val="16"/>
                <w:szCs w:val="16"/>
              </w:rPr>
            </w:pPr>
          </w:p>
        </w:tc>
        <w:tc>
          <w:tcPr>
            <w:tcW w:w="304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BD1A89C" w14:textId="77777777" w:rsidR="005567AE" w:rsidRPr="009D0220" w:rsidRDefault="005567AE" w:rsidP="009D0220">
            <w:pPr>
              <w:rPr>
                <w:sz w:val="16"/>
                <w:szCs w:val="16"/>
              </w:rPr>
            </w:pPr>
            <w:r w:rsidRPr="009D0220">
              <w:rPr>
                <w:sz w:val="16"/>
                <w:szCs w:val="16"/>
              </w:rPr>
              <w:t>Screen fires with fire screens when not in use for toasting</w:t>
            </w:r>
          </w:p>
          <w:p w14:paraId="4CB98EE4" w14:textId="77777777" w:rsidR="005567AE" w:rsidRPr="009D0220" w:rsidRDefault="005567AE" w:rsidP="009D0220">
            <w:pPr>
              <w:rPr>
                <w:sz w:val="16"/>
                <w:szCs w:val="16"/>
              </w:rPr>
            </w:pPr>
            <w:r w:rsidRPr="009D0220">
              <w:rPr>
                <w:sz w:val="16"/>
                <w:szCs w:val="16"/>
              </w:rPr>
              <w:t>Toasting activity to only proceed under the continuous and constant supervision of two adults who have been briefed on procedures</w:t>
            </w:r>
          </w:p>
          <w:p w14:paraId="05AB999F" w14:textId="77777777" w:rsidR="005567AE" w:rsidRPr="009D0220" w:rsidRDefault="005567AE" w:rsidP="009D0220">
            <w:pPr>
              <w:rPr>
                <w:sz w:val="16"/>
                <w:szCs w:val="16"/>
              </w:rPr>
            </w:pPr>
            <w:r w:rsidRPr="009D0220">
              <w:rPr>
                <w:sz w:val="16"/>
                <w:szCs w:val="16"/>
              </w:rPr>
              <w:t>Brief parent helpers on toasting and safety procedures</w:t>
            </w:r>
          </w:p>
          <w:p w14:paraId="2331259B" w14:textId="77777777" w:rsidR="005567AE" w:rsidRPr="009D0220" w:rsidRDefault="005567AE" w:rsidP="009D0220">
            <w:pPr>
              <w:rPr>
                <w:sz w:val="16"/>
                <w:szCs w:val="16"/>
              </w:rPr>
            </w:pPr>
            <w:r w:rsidRPr="009D0220">
              <w:rPr>
                <w:sz w:val="16"/>
                <w:szCs w:val="16"/>
              </w:rPr>
              <w:t>Give explicit instructions and demonstrate use of toasting equipment</w:t>
            </w:r>
          </w:p>
          <w:p w14:paraId="2F7C71AB" w14:textId="77777777" w:rsidR="005567AE" w:rsidRPr="009D0220" w:rsidRDefault="005567AE" w:rsidP="009D0220">
            <w:pPr>
              <w:rPr>
                <w:sz w:val="16"/>
                <w:szCs w:val="16"/>
              </w:rPr>
            </w:pPr>
            <w:r w:rsidRPr="009D0220">
              <w:rPr>
                <w:sz w:val="16"/>
                <w:szCs w:val="16"/>
              </w:rPr>
              <w:t>Students to be seated at all times whilst at the fire</w:t>
            </w:r>
            <w:r>
              <w:rPr>
                <w:sz w:val="16"/>
                <w:szCs w:val="16"/>
              </w:rPr>
              <w:t xml:space="preserve"> toasting </w:t>
            </w:r>
          </w:p>
          <w:p w14:paraId="5421761A" w14:textId="77777777" w:rsidR="005567AE" w:rsidRPr="009D0220" w:rsidRDefault="005567AE" w:rsidP="009D0220">
            <w:pPr>
              <w:rPr>
                <w:sz w:val="16"/>
                <w:szCs w:val="16"/>
              </w:rPr>
            </w:pPr>
            <w:r w:rsidRPr="009D0220">
              <w:rPr>
                <w:sz w:val="16"/>
                <w:szCs w:val="16"/>
              </w:rPr>
              <w:t>Limit of two students toasting, seated at the fire, and two students waiting to toast, seated behind the two toasting</w:t>
            </w:r>
          </w:p>
          <w:p w14:paraId="51E8EF38" w14:textId="618B337B" w:rsidR="005567AE" w:rsidRPr="009D0220" w:rsidRDefault="005567AE" w:rsidP="009D0220">
            <w:pPr>
              <w:rPr>
                <w:sz w:val="16"/>
                <w:szCs w:val="16"/>
              </w:rPr>
            </w:pPr>
            <w:r w:rsidRPr="009D0220">
              <w:rPr>
                <w:sz w:val="16"/>
                <w:szCs w:val="16"/>
              </w:rPr>
              <w:t xml:space="preserve">Ready access to fire blanket, bucket of water and fire extinguisher </w:t>
            </w:r>
          </w:p>
        </w:tc>
        <w:tc>
          <w:tcPr>
            <w:tcW w:w="69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02E19F2" w14:textId="7686B8EA" w:rsidR="005567AE" w:rsidRPr="009D0220" w:rsidRDefault="005567AE" w:rsidP="009D02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E180036" w14:textId="77777777" w:rsidR="005567AE" w:rsidRDefault="005567AE" w:rsidP="009D0220">
            <w:pPr>
              <w:rPr>
                <w:sz w:val="16"/>
                <w:szCs w:val="16"/>
              </w:rPr>
            </w:pPr>
            <w:r w:rsidRPr="009D0220">
              <w:rPr>
                <w:sz w:val="16"/>
                <w:szCs w:val="16"/>
              </w:rPr>
              <w:t>Prevent students queuing at fire by redirecting them to other activities</w:t>
            </w:r>
          </w:p>
          <w:p w14:paraId="4F7986AB" w14:textId="77777777" w:rsidR="005567AE" w:rsidRDefault="005567AE" w:rsidP="009D0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for highly flammable clothing or accessories being worn by students and adult fire supervisors. </w:t>
            </w:r>
          </w:p>
          <w:p w14:paraId="4BA84BCE" w14:textId="77777777" w:rsidR="005567AE" w:rsidRDefault="005567AE" w:rsidP="009D0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 calico aprons to cover highly flammable skirts. </w:t>
            </w:r>
          </w:p>
          <w:p w14:paraId="196C4D53" w14:textId="26B011D1" w:rsidR="005567AE" w:rsidRDefault="005567AE" w:rsidP="009D0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Remove flammable accessories such as knitted shawls.</w:t>
            </w:r>
          </w:p>
          <w:p w14:paraId="040230D4" w14:textId="4F5D0136" w:rsidR="005567AE" w:rsidRDefault="005567AE" w:rsidP="009D0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Send link to </w:t>
            </w:r>
            <w:hyperlink r:id="rId13" w:history="1">
              <w:r w:rsidRPr="00DC4539">
                <w:rPr>
                  <w:rStyle w:val="Hyperlink"/>
                  <w:sz w:val="16"/>
                  <w:szCs w:val="16"/>
                </w:rPr>
                <w:t>Briefing for Toasting Video</w:t>
              </w:r>
            </w:hyperlink>
            <w:r>
              <w:rPr>
                <w:sz w:val="16"/>
                <w:szCs w:val="16"/>
              </w:rPr>
              <w:t xml:space="preserve"> for adult helpers to view before arrival.  </w:t>
            </w:r>
          </w:p>
          <w:p w14:paraId="33A65A9E" w14:textId="55190E6F" w:rsidR="005567AE" w:rsidRDefault="005567AE" w:rsidP="009D0220"/>
        </w:tc>
        <w:tc>
          <w:tcPr>
            <w:tcW w:w="67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FEF2310" w14:textId="77777777" w:rsidR="005567AE" w:rsidRPr="00850DD5" w:rsidRDefault="005567AE" w:rsidP="009D0220"/>
        </w:tc>
        <w:tc>
          <w:tcPr>
            <w:tcW w:w="246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62CCEDDC" w14:textId="77777777" w:rsidR="005567AE" w:rsidRPr="00AE7171" w:rsidRDefault="005567AE" w:rsidP="006726F3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Schoolhouse Museum staff</w:t>
            </w:r>
          </w:p>
          <w:p w14:paraId="6ACE0296" w14:textId="77777777" w:rsidR="005567AE" w:rsidRPr="00AE7171" w:rsidRDefault="005567AE" w:rsidP="006726F3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 class teachers</w:t>
            </w:r>
          </w:p>
          <w:p w14:paraId="7C462362" w14:textId="29C86036" w:rsidR="005567AE" w:rsidRDefault="005567AE" w:rsidP="006726F3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 support staff</w:t>
            </w:r>
          </w:p>
          <w:p w14:paraId="071FC9F8" w14:textId="14CA511E" w:rsidR="005567AE" w:rsidRDefault="005567AE" w:rsidP="00672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Accompanying adult assistants</w:t>
            </w:r>
          </w:p>
          <w:p w14:paraId="6420D11C" w14:textId="77777777" w:rsidR="005567AE" w:rsidRDefault="005567AE" w:rsidP="009D0220"/>
        </w:tc>
        <w:tc>
          <w:tcPr>
            <w:tcW w:w="148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A031721" w14:textId="77777777" w:rsidR="005567AE" w:rsidRPr="00850DD5" w:rsidRDefault="005567AE" w:rsidP="009D0220"/>
        </w:tc>
      </w:tr>
      <w:tr w:rsidR="005567AE" w14:paraId="4BF853CC" w14:textId="77777777" w:rsidTr="005567AE">
        <w:trPr>
          <w:trHeight w:val="2264"/>
        </w:trPr>
        <w:tc>
          <w:tcPr>
            <w:tcW w:w="1871" w:type="dxa"/>
            <w:vMerge/>
            <w:tcBorders>
              <w:left w:val="single" w:sz="4" w:space="0" w:color="3BAFAE"/>
              <w:right w:val="single" w:sz="4" w:space="0" w:color="3BAFAE"/>
            </w:tcBorders>
          </w:tcPr>
          <w:p w14:paraId="2C40BE39" w14:textId="77777777" w:rsidR="005567AE" w:rsidRPr="00850DD5" w:rsidRDefault="005567AE" w:rsidP="009D0220"/>
        </w:tc>
        <w:tc>
          <w:tcPr>
            <w:tcW w:w="242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ACE6527" w14:textId="51DC8342" w:rsidR="005567AE" w:rsidRPr="00AF4E13" w:rsidRDefault="005567AE" w:rsidP="009D0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Allergies to wheaten bread or golden syrup in toasting activity </w:t>
            </w:r>
          </w:p>
        </w:tc>
        <w:tc>
          <w:tcPr>
            <w:tcW w:w="304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5C4FDD5C" w14:textId="75B17AFD" w:rsidR="005567AE" w:rsidRPr="00F55781" w:rsidRDefault="005567AE" w:rsidP="00F55781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Prior to excursion, the excursion organiser to notify museum staff of</w:t>
            </w:r>
            <w:r w:rsidRPr="00F55781">
              <w:rPr>
                <w:sz w:val="16"/>
                <w:szCs w:val="16"/>
                <w:lang w:val="en-AU"/>
              </w:rPr>
              <w:t xml:space="preserve"> </w:t>
            </w:r>
            <w:r>
              <w:rPr>
                <w:sz w:val="16"/>
                <w:szCs w:val="16"/>
                <w:lang w:val="en-AU"/>
              </w:rPr>
              <w:t>p</w:t>
            </w:r>
            <w:r w:rsidRPr="00F55781">
              <w:rPr>
                <w:sz w:val="16"/>
                <w:szCs w:val="16"/>
                <w:lang w:val="en-AU"/>
              </w:rPr>
              <w:t>otential food allergies and most appropriate management strategy</w:t>
            </w:r>
          </w:p>
          <w:p w14:paraId="7EEC097B" w14:textId="77777777" w:rsidR="005567AE" w:rsidRPr="00F55781" w:rsidRDefault="005567AE" w:rsidP="00F55781">
            <w:pPr>
              <w:rPr>
                <w:sz w:val="16"/>
                <w:szCs w:val="16"/>
                <w:lang w:val="en-AU"/>
              </w:rPr>
            </w:pPr>
            <w:r w:rsidRPr="00F55781">
              <w:rPr>
                <w:sz w:val="16"/>
                <w:szCs w:val="16"/>
                <w:lang w:val="en-AU"/>
              </w:rPr>
              <w:t>Students have the option to bring their own bread to toast</w:t>
            </w:r>
          </w:p>
          <w:p w14:paraId="4034A593" w14:textId="77777777" w:rsidR="005567AE" w:rsidRPr="00F55781" w:rsidRDefault="005567AE" w:rsidP="00F55781">
            <w:pPr>
              <w:rPr>
                <w:sz w:val="16"/>
                <w:szCs w:val="16"/>
                <w:lang w:val="en-AU"/>
              </w:rPr>
            </w:pPr>
            <w:r w:rsidRPr="00F55781">
              <w:rPr>
                <w:sz w:val="16"/>
                <w:szCs w:val="16"/>
                <w:lang w:val="en-AU"/>
              </w:rPr>
              <w:t>Ensure clean and non-contaminated equipment and surfaces are used for students with allergies to bread ingredients</w:t>
            </w:r>
          </w:p>
          <w:p w14:paraId="6B0B57D7" w14:textId="3EC0D5D7" w:rsidR="005567AE" w:rsidRPr="00AF4E13" w:rsidRDefault="005567AE" w:rsidP="00F55781">
            <w:pPr>
              <w:rPr>
                <w:sz w:val="16"/>
                <w:szCs w:val="16"/>
              </w:rPr>
            </w:pPr>
            <w:r w:rsidRPr="00F55781">
              <w:rPr>
                <w:sz w:val="16"/>
                <w:szCs w:val="16"/>
                <w:lang w:val="en-AU"/>
              </w:rPr>
              <w:t>Have packet available that lists ingredients of golden syrup and bread</w:t>
            </w:r>
          </w:p>
        </w:tc>
        <w:tc>
          <w:tcPr>
            <w:tcW w:w="69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D35C8AB" w14:textId="10D1D11C" w:rsidR="005567AE" w:rsidRPr="00F55781" w:rsidRDefault="005567AE" w:rsidP="00F55781">
            <w:pPr>
              <w:jc w:val="center"/>
              <w:rPr>
                <w:sz w:val="16"/>
                <w:szCs w:val="16"/>
              </w:rPr>
            </w:pPr>
            <w:r w:rsidRPr="00F55781">
              <w:rPr>
                <w:sz w:val="16"/>
                <w:szCs w:val="16"/>
              </w:rPr>
              <w:t>5</w:t>
            </w:r>
          </w:p>
        </w:tc>
        <w:tc>
          <w:tcPr>
            <w:tcW w:w="30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F73E7C5" w14:textId="77777777" w:rsidR="005567AE" w:rsidRDefault="005567AE" w:rsidP="009D0220">
            <w:pPr>
              <w:rPr>
                <w:sz w:val="16"/>
                <w:szCs w:val="16"/>
              </w:rPr>
            </w:pPr>
            <w:r w:rsidRPr="00F55781">
              <w:rPr>
                <w:sz w:val="16"/>
                <w:szCs w:val="16"/>
              </w:rPr>
              <w:t>Students with coeliac disease to be in the first group in 1910 room and be the first to toast so that equipment is clean and uncontaminated</w:t>
            </w:r>
          </w:p>
          <w:p w14:paraId="036021D0" w14:textId="56C76359" w:rsidR="005567AE" w:rsidRPr="00F55781" w:rsidRDefault="005567AE" w:rsidP="009D0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 of </w:t>
            </w:r>
            <w:hyperlink r:id="rId14" w:history="1">
              <w:r w:rsidRPr="003B1F06">
                <w:rPr>
                  <w:rStyle w:val="Hyperlink"/>
                  <w:sz w:val="16"/>
                  <w:szCs w:val="16"/>
                </w:rPr>
                <w:t>bread and golden syrup ingredients</w:t>
              </w:r>
            </w:hyperlink>
            <w:r>
              <w:rPr>
                <w:sz w:val="16"/>
                <w:szCs w:val="16"/>
              </w:rPr>
              <w:t xml:space="preserve"> on Schoolhouse Museum website</w:t>
            </w:r>
          </w:p>
        </w:tc>
        <w:tc>
          <w:tcPr>
            <w:tcW w:w="67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19FDEC4D" w14:textId="77777777" w:rsidR="005567AE" w:rsidRPr="00850DD5" w:rsidRDefault="005567AE" w:rsidP="009D0220"/>
        </w:tc>
        <w:tc>
          <w:tcPr>
            <w:tcW w:w="246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4D0F969" w14:textId="77777777" w:rsidR="005567AE" w:rsidRPr="00AE7171" w:rsidRDefault="005567AE" w:rsidP="00F55781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Schoolhouse Museum staff</w:t>
            </w:r>
          </w:p>
          <w:p w14:paraId="7FFCFD1E" w14:textId="77777777" w:rsidR="005567AE" w:rsidRPr="00AE7171" w:rsidRDefault="005567AE" w:rsidP="00F55781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 class teachers</w:t>
            </w:r>
          </w:p>
          <w:p w14:paraId="11BFB30A" w14:textId="77777777" w:rsidR="005567AE" w:rsidRDefault="005567AE" w:rsidP="00F55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Accompanying adult assistants</w:t>
            </w:r>
          </w:p>
          <w:p w14:paraId="3D5F013E" w14:textId="77777777" w:rsidR="005567AE" w:rsidRDefault="005567AE" w:rsidP="009D0220"/>
        </w:tc>
        <w:tc>
          <w:tcPr>
            <w:tcW w:w="148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00BF7501" w14:textId="77777777" w:rsidR="005567AE" w:rsidRPr="00850DD5" w:rsidRDefault="005567AE" w:rsidP="009D0220"/>
        </w:tc>
      </w:tr>
      <w:tr w:rsidR="00C808AE" w14:paraId="43714D45" w14:textId="77777777" w:rsidTr="00574008">
        <w:trPr>
          <w:trHeight w:val="2264"/>
        </w:trPr>
        <w:tc>
          <w:tcPr>
            <w:tcW w:w="1871" w:type="dxa"/>
            <w:vMerge/>
            <w:tcBorders>
              <w:left w:val="single" w:sz="4" w:space="0" w:color="3BAFAE"/>
              <w:bottom w:val="single" w:sz="4" w:space="0" w:color="179AC6"/>
              <w:right w:val="single" w:sz="4" w:space="0" w:color="3BAFAE"/>
            </w:tcBorders>
          </w:tcPr>
          <w:p w14:paraId="3F09F26A" w14:textId="77777777" w:rsidR="00C808AE" w:rsidRPr="00850DD5" w:rsidRDefault="00C808AE" w:rsidP="00C808AE"/>
        </w:tc>
        <w:tc>
          <w:tcPr>
            <w:tcW w:w="2426" w:type="dxa"/>
            <w:tcBorders>
              <w:top w:val="single" w:sz="4" w:space="0" w:color="3BAFAE"/>
              <w:left w:val="single" w:sz="4" w:space="0" w:color="3BAFAE"/>
              <w:bottom w:val="single" w:sz="4" w:space="0" w:color="179AC6"/>
              <w:right w:val="single" w:sz="4" w:space="0" w:color="3BAFAE"/>
            </w:tcBorders>
          </w:tcPr>
          <w:p w14:paraId="7BA5A0B9" w14:textId="54443092" w:rsidR="00C808AE" w:rsidRDefault="00C808AE" w:rsidP="00C80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Injury from unstable fencing or building materials during maintenance and construction works on site</w:t>
            </w:r>
          </w:p>
        </w:tc>
        <w:tc>
          <w:tcPr>
            <w:tcW w:w="3042" w:type="dxa"/>
            <w:tcBorders>
              <w:top w:val="single" w:sz="4" w:space="0" w:color="3BAFAE"/>
              <w:left w:val="single" w:sz="4" w:space="0" w:color="3BAFAE"/>
              <w:bottom w:val="single" w:sz="4" w:space="0" w:color="179AC6"/>
              <w:right w:val="single" w:sz="4" w:space="0" w:color="3BAFAE"/>
            </w:tcBorders>
          </w:tcPr>
          <w:p w14:paraId="5ECB97F2" w14:textId="13DAEE09" w:rsidR="00C808AE" w:rsidRDefault="00C808AE" w:rsidP="00C808AE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Safety fencing installed around scaffolding, building works and equipment storage areas</w:t>
            </w:r>
          </w:p>
          <w:p w14:paraId="1C13DFB5" w14:textId="41B15E3C" w:rsidR="00C808AE" w:rsidRDefault="00C808AE" w:rsidP="00C808AE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The contractor’s</w:t>
            </w:r>
            <w:r w:rsidRPr="00FF0333">
              <w:rPr>
                <w:sz w:val="16"/>
                <w:szCs w:val="16"/>
              </w:rPr>
              <w:t xml:space="preserve"> WHS management plan, SWMS and associated </w:t>
            </w:r>
            <w:r>
              <w:rPr>
                <w:sz w:val="16"/>
                <w:szCs w:val="16"/>
              </w:rPr>
              <w:t>s</w:t>
            </w:r>
            <w:r w:rsidRPr="00FF0333">
              <w:rPr>
                <w:sz w:val="16"/>
                <w:szCs w:val="16"/>
              </w:rPr>
              <w:t xml:space="preserve">afety permits </w:t>
            </w:r>
            <w:r>
              <w:rPr>
                <w:sz w:val="16"/>
                <w:szCs w:val="16"/>
              </w:rPr>
              <w:t>to</w:t>
            </w:r>
            <w:r w:rsidRPr="00FF0333">
              <w:rPr>
                <w:sz w:val="16"/>
                <w:szCs w:val="16"/>
              </w:rPr>
              <w:t xml:space="preserve"> cover all risk management and protocols required to create a safe working environment.</w:t>
            </w:r>
          </w:p>
        </w:tc>
        <w:tc>
          <w:tcPr>
            <w:tcW w:w="691" w:type="dxa"/>
            <w:tcBorders>
              <w:top w:val="single" w:sz="4" w:space="0" w:color="3BAFAE"/>
              <w:left w:val="single" w:sz="4" w:space="0" w:color="3BAFAE"/>
              <w:bottom w:val="single" w:sz="4" w:space="0" w:color="179AC6"/>
              <w:right w:val="single" w:sz="4" w:space="0" w:color="3BAFAE"/>
            </w:tcBorders>
          </w:tcPr>
          <w:p w14:paraId="4179D807" w14:textId="16E474E2" w:rsidR="00C808AE" w:rsidRPr="00F55781" w:rsidRDefault="00C808AE" w:rsidP="00C80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87" w:type="dxa"/>
            <w:tcBorders>
              <w:top w:val="single" w:sz="4" w:space="0" w:color="3BAFAE"/>
              <w:left w:val="single" w:sz="4" w:space="0" w:color="3BAFAE"/>
              <w:bottom w:val="single" w:sz="4" w:space="0" w:color="179AC6"/>
              <w:right w:val="single" w:sz="4" w:space="0" w:color="3BAFAE"/>
            </w:tcBorders>
          </w:tcPr>
          <w:p w14:paraId="7A616400" w14:textId="083FC199" w:rsidR="00C808AE" w:rsidRPr="00F55781" w:rsidRDefault="00C808AE" w:rsidP="00C808AE">
            <w:pPr>
              <w:rPr>
                <w:sz w:val="16"/>
                <w:szCs w:val="16"/>
              </w:rPr>
            </w:pPr>
            <w:r w:rsidRPr="00462CCD">
              <w:rPr>
                <w:sz w:val="16"/>
                <w:szCs w:val="16"/>
              </w:rPr>
              <w:t xml:space="preserve">Manage student movement and assembly </w:t>
            </w:r>
            <w:r>
              <w:rPr>
                <w:sz w:val="16"/>
                <w:szCs w:val="16"/>
              </w:rPr>
              <w:t>to maintain safe travel and building access</w:t>
            </w:r>
          </w:p>
        </w:tc>
        <w:tc>
          <w:tcPr>
            <w:tcW w:w="677" w:type="dxa"/>
            <w:tcBorders>
              <w:top w:val="single" w:sz="4" w:space="0" w:color="3BAFAE"/>
              <w:left w:val="single" w:sz="4" w:space="0" w:color="3BAFAE"/>
              <w:bottom w:val="single" w:sz="4" w:space="0" w:color="179AC6"/>
              <w:right w:val="single" w:sz="4" w:space="0" w:color="3BAFAE"/>
            </w:tcBorders>
          </w:tcPr>
          <w:p w14:paraId="05463D94" w14:textId="77777777" w:rsidR="00C808AE" w:rsidRPr="00850DD5" w:rsidRDefault="00C808AE" w:rsidP="00C808AE"/>
        </w:tc>
        <w:tc>
          <w:tcPr>
            <w:tcW w:w="2465" w:type="dxa"/>
            <w:tcBorders>
              <w:top w:val="single" w:sz="4" w:space="0" w:color="3BAFAE"/>
              <w:left w:val="single" w:sz="4" w:space="0" w:color="3BAFAE"/>
              <w:bottom w:val="single" w:sz="4" w:space="0" w:color="179AC6"/>
              <w:right w:val="single" w:sz="4" w:space="0" w:color="3BAFAE"/>
            </w:tcBorders>
          </w:tcPr>
          <w:p w14:paraId="7632C6AE" w14:textId="77777777" w:rsidR="00C808AE" w:rsidRPr="00AE7171" w:rsidRDefault="00C808AE" w:rsidP="00C808AE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Schoolhouse Museum staff</w:t>
            </w:r>
          </w:p>
          <w:p w14:paraId="14FD0A8F" w14:textId="77777777" w:rsidR="00C808AE" w:rsidRPr="00AE7171" w:rsidRDefault="00C808AE" w:rsidP="00C808AE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 class teachers</w:t>
            </w:r>
          </w:p>
          <w:p w14:paraId="4A8AC17A" w14:textId="77777777" w:rsidR="00C808AE" w:rsidRDefault="00C808AE" w:rsidP="00C808AE">
            <w:pPr>
              <w:rPr>
                <w:sz w:val="16"/>
                <w:szCs w:val="16"/>
              </w:rPr>
            </w:pPr>
            <w:r w:rsidRPr="00AE7171">
              <w:rPr>
                <w:sz w:val="16"/>
                <w:szCs w:val="16"/>
              </w:rPr>
              <w:t>School support staff</w:t>
            </w:r>
          </w:p>
          <w:p w14:paraId="72B507B1" w14:textId="77777777" w:rsidR="00C808AE" w:rsidRPr="00AE7171" w:rsidRDefault="00C808AE" w:rsidP="00C808AE">
            <w:pPr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3BAFAE"/>
              <w:left w:val="single" w:sz="4" w:space="0" w:color="3BAFAE"/>
              <w:bottom w:val="single" w:sz="4" w:space="0" w:color="179AC6"/>
              <w:right w:val="single" w:sz="4" w:space="0" w:color="3BAFAE"/>
            </w:tcBorders>
          </w:tcPr>
          <w:p w14:paraId="25F50298" w14:textId="482D41A2" w:rsidR="00C808AE" w:rsidRPr="00850DD5" w:rsidRDefault="00C808AE" w:rsidP="00C808AE">
            <w:r w:rsidRPr="00462CCD">
              <w:rPr>
                <w:sz w:val="16"/>
                <w:szCs w:val="16"/>
              </w:rPr>
              <w:t>During excursion</w:t>
            </w:r>
          </w:p>
        </w:tc>
      </w:tr>
    </w:tbl>
    <w:p w14:paraId="0714C3FC" w14:textId="77777777" w:rsidR="00992485" w:rsidRDefault="00992485" w:rsidP="009C4142">
      <w:pPr>
        <w:spacing w:after="0"/>
      </w:pPr>
    </w:p>
    <w:p w14:paraId="2F5CD4DD" w14:textId="3C992E7A" w:rsidR="00E333CE" w:rsidRDefault="00E333CE" w:rsidP="00414799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6C8C892C" w14:textId="57A400F4" w:rsidR="00CF3740" w:rsidRDefault="00CF3740">
      <w:pPr>
        <w:spacing w:after="0"/>
        <w:rPr>
          <w:b/>
          <w:sz w:val="16"/>
          <w:szCs w:val="16"/>
        </w:rPr>
      </w:pPr>
    </w:p>
    <w:tbl>
      <w:tblPr>
        <w:tblStyle w:val="TableGrid"/>
        <w:tblW w:w="15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1"/>
        <w:gridCol w:w="2622"/>
        <w:gridCol w:w="2622"/>
      </w:tblGrid>
      <w:tr w:rsidR="003F7AA1" w:rsidRPr="00850DD5" w14:paraId="77D28510" w14:textId="77777777" w:rsidTr="003F7AA1">
        <w:tc>
          <w:tcPr>
            <w:tcW w:w="26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514E6E3" w14:textId="46EA2659" w:rsidR="003F7AA1" w:rsidRPr="00AF4E13" w:rsidRDefault="003F7AA1" w:rsidP="003F7AA1">
            <w:pPr>
              <w:jc w:val="center"/>
              <w:rPr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FCDFE2C" wp14:editId="1E22470D">
                  <wp:extent cx="1512946" cy="1088967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40" t="8465" r="18011"/>
                          <a:stretch/>
                        </pic:blipFill>
                        <pic:spPr bwMode="auto">
                          <a:xfrm>
                            <a:off x="0" y="0"/>
                            <a:ext cx="1535864" cy="110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9010ECD" w14:textId="6E4CA1C9" w:rsidR="003F7AA1" w:rsidRPr="00AF4E13" w:rsidRDefault="003F7AA1" w:rsidP="003F7AA1">
            <w:pPr>
              <w:jc w:val="center"/>
              <w:rPr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CE79662" wp14:editId="0633926B">
                  <wp:extent cx="1499139" cy="108839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52" r="10514"/>
                          <a:stretch/>
                        </pic:blipFill>
                        <pic:spPr bwMode="auto">
                          <a:xfrm>
                            <a:off x="0" y="0"/>
                            <a:ext cx="1517616" cy="110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48A1AAB6" w14:textId="36871966" w:rsidR="003F7AA1" w:rsidRPr="00F55781" w:rsidRDefault="003F7AA1" w:rsidP="003950C9">
            <w:pPr>
              <w:jc w:val="center"/>
              <w:rPr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7E63019" wp14:editId="755A1327">
                  <wp:extent cx="1463669" cy="108839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11" r="31343"/>
                          <a:stretch/>
                        </pic:blipFill>
                        <pic:spPr bwMode="auto">
                          <a:xfrm>
                            <a:off x="0" y="0"/>
                            <a:ext cx="1473525" cy="109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7D1ED298" w14:textId="1DDAAA4D" w:rsidR="003F7AA1" w:rsidRPr="00F55781" w:rsidRDefault="003F7AA1" w:rsidP="003F7AA1">
            <w:pPr>
              <w:jc w:val="center"/>
              <w:rPr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8C3FF72" wp14:editId="29A99FB1">
                  <wp:extent cx="1456899" cy="108839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857" cy="1098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22820031" w14:textId="71240321" w:rsidR="003F7AA1" w:rsidRPr="00850DD5" w:rsidRDefault="003F7AA1" w:rsidP="003F7A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98EB86" wp14:editId="4989C6A7">
                  <wp:extent cx="1447327" cy="1088390"/>
                  <wp:effectExtent l="0" t="0" r="635" b="3810"/>
                  <wp:docPr id="6" name="Picture 6" descr="Macintosh HD:Users:gaye:Downloads:Toasting%20br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aye:Downloads:Toasting%20br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04" cy="109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14:paraId="33D1CD48" w14:textId="1C1CA4C1" w:rsidR="003F7AA1" w:rsidRDefault="003F7AA1" w:rsidP="003F7AA1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1E95443" wp14:editId="42D8B2F7">
                  <wp:extent cx="1374138" cy="108839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72" r="27340"/>
                          <a:stretch/>
                        </pic:blipFill>
                        <pic:spPr bwMode="auto">
                          <a:xfrm>
                            <a:off x="0" y="0"/>
                            <a:ext cx="1387003" cy="109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AA1" w:rsidRPr="00850DD5" w14:paraId="2BAE888E" w14:textId="77777777" w:rsidTr="003F7AA1">
        <w:tc>
          <w:tcPr>
            <w:tcW w:w="2621" w:type="dxa"/>
            <w:tcBorders>
              <w:top w:val="single" w:sz="4" w:space="0" w:color="3BAFAE"/>
              <w:left w:val="single" w:sz="4" w:space="0" w:color="3BAFAE"/>
              <w:bottom w:val="single" w:sz="4" w:space="0" w:color="179AC6"/>
              <w:right w:val="single" w:sz="4" w:space="0" w:color="3BAFAE"/>
            </w:tcBorders>
          </w:tcPr>
          <w:p w14:paraId="7E004879" w14:textId="2A310B7A" w:rsidR="003F7AA1" w:rsidRPr="003F7AA1" w:rsidRDefault="003F7AA1" w:rsidP="003950C9">
            <w:pPr>
              <w:rPr>
                <w:sz w:val="16"/>
                <w:szCs w:val="16"/>
              </w:rPr>
            </w:pPr>
            <w:r w:rsidRPr="003F7AA1">
              <w:rPr>
                <w:sz w:val="16"/>
                <w:szCs w:val="16"/>
              </w:rPr>
              <w:t xml:space="preserve">Playground </w:t>
            </w:r>
            <w:r>
              <w:rPr>
                <w:sz w:val="16"/>
                <w:szCs w:val="16"/>
              </w:rPr>
              <w:t>-</w:t>
            </w:r>
            <w:r w:rsidRPr="003F7AA1">
              <w:rPr>
                <w:sz w:val="16"/>
                <w:szCs w:val="16"/>
              </w:rPr>
              <w:t xml:space="preserve"> lunchtime and recess</w:t>
            </w:r>
          </w:p>
        </w:tc>
        <w:tc>
          <w:tcPr>
            <w:tcW w:w="2622" w:type="dxa"/>
            <w:tcBorders>
              <w:top w:val="single" w:sz="4" w:space="0" w:color="3BAFAE"/>
              <w:left w:val="single" w:sz="4" w:space="0" w:color="3BAFAE"/>
              <w:bottom w:val="single" w:sz="4" w:space="0" w:color="179AC6"/>
              <w:right w:val="single" w:sz="4" w:space="0" w:color="3BAFAE"/>
            </w:tcBorders>
          </w:tcPr>
          <w:p w14:paraId="6BE94F54" w14:textId="3AA1DA18" w:rsidR="003F7AA1" w:rsidRPr="003F7AA1" w:rsidRDefault="003F7AA1" w:rsidP="003950C9">
            <w:pPr>
              <w:rPr>
                <w:sz w:val="16"/>
                <w:szCs w:val="16"/>
                <w:lang w:val="en-AU"/>
              </w:rPr>
            </w:pPr>
            <w:r w:rsidRPr="003F7AA1">
              <w:rPr>
                <w:sz w:val="16"/>
                <w:szCs w:val="16"/>
                <w:lang w:val="en-AU"/>
              </w:rPr>
              <w:t>Maypole dancing</w:t>
            </w:r>
          </w:p>
        </w:tc>
        <w:tc>
          <w:tcPr>
            <w:tcW w:w="2622" w:type="dxa"/>
            <w:tcBorders>
              <w:top w:val="single" w:sz="4" w:space="0" w:color="3BAFAE"/>
              <w:left w:val="single" w:sz="4" w:space="0" w:color="3BAFAE"/>
              <w:bottom w:val="single" w:sz="4" w:space="0" w:color="179AC6"/>
              <w:right w:val="single" w:sz="4" w:space="0" w:color="3BAFAE"/>
            </w:tcBorders>
          </w:tcPr>
          <w:p w14:paraId="70952FA4" w14:textId="5ABBDC6A" w:rsidR="003F7AA1" w:rsidRPr="003F7AA1" w:rsidRDefault="003F7AA1" w:rsidP="003F7AA1">
            <w:pPr>
              <w:rPr>
                <w:sz w:val="16"/>
                <w:szCs w:val="16"/>
              </w:rPr>
            </w:pPr>
            <w:r w:rsidRPr="003F7AA1">
              <w:rPr>
                <w:sz w:val="16"/>
                <w:szCs w:val="16"/>
              </w:rPr>
              <w:t>Playing quoits</w:t>
            </w:r>
          </w:p>
        </w:tc>
        <w:tc>
          <w:tcPr>
            <w:tcW w:w="2621" w:type="dxa"/>
            <w:tcBorders>
              <w:top w:val="single" w:sz="4" w:space="0" w:color="3BAFAE"/>
              <w:left w:val="single" w:sz="4" w:space="0" w:color="3BAFAE"/>
              <w:bottom w:val="single" w:sz="4" w:space="0" w:color="179AC6"/>
              <w:right w:val="single" w:sz="4" w:space="0" w:color="3BAFAE"/>
            </w:tcBorders>
          </w:tcPr>
          <w:p w14:paraId="26519699" w14:textId="478211C8" w:rsidR="003F7AA1" w:rsidRPr="003F7AA1" w:rsidRDefault="003F7AA1" w:rsidP="003950C9">
            <w:pPr>
              <w:rPr>
                <w:sz w:val="16"/>
                <w:szCs w:val="16"/>
              </w:rPr>
            </w:pPr>
            <w:r w:rsidRPr="003F7AA1">
              <w:rPr>
                <w:sz w:val="16"/>
                <w:szCs w:val="16"/>
              </w:rPr>
              <w:t>Wand drill using wands (poles)</w:t>
            </w:r>
          </w:p>
        </w:tc>
        <w:tc>
          <w:tcPr>
            <w:tcW w:w="2622" w:type="dxa"/>
            <w:tcBorders>
              <w:top w:val="single" w:sz="4" w:space="0" w:color="3BAFAE"/>
              <w:left w:val="single" w:sz="4" w:space="0" w:color="3BAFAE"/>
              <w:bottom w:val="single" w:sz="4" w:space="0" w:color="179AC6"/>
              <w:right w:val="single" w:sz="4" w:space="0" w:color="3BAFAE"/>
            </w:tcBorders>
          </w:tcPr>
          <w:p w14:paraId="230B3457" w14:textId="10DC773A" w:rsidR="003F7AA1" w:rsidRPr="003F7AA1" w:rsidRDefault="003F7AA1" w:rsidP="003950C9">
            <w:pPr>
              <w:rPr>
                <w:sz w:val="16"/>
                <w:szCs w:val="16"/>
              </w:rPr>
            </w:pPr>
            <w:r w:rsidRPr="003F7AA1">
              <w:rPr>
                <w:sz w:val="16"/>
                <w:szCs w:val="16"/>
              </w:rPr>
              <w:t>Toasting bread over open fire</w:t>
            </w:r>
          </w:p>
        </w:tc>
        <w:tc>
          <w:tcPr>
            <w:tcW w:w="2622" w:type="dxa"/>
            <w:tcBorders>
              <w:top w:val="single" w:sz="4" w:space="0" w:color="3BAFAE"/>
              <w:left w:val="single" w:sz="4" w:space="0" w:color="3BAFAE"/>
              <w:bottom w:val="single" w:sz="4" w:space="0" w:color="179AC6"/>
              <w:right w:val="single" w:sz="4" w:space="0" w:color="3BAFAE"/>
            </w:tcBorders>
          </w:tcPr>
          <w:p w14:paraId="7FE3AF64" w14:textId="17391310" w:rsidR="003F7AA1" w:rsidRPr="003F7AA1" w:rsidRDefault="003F7AA1" w:rsidP="003950C9">
            <w:pPr>
              <w:rPr>
                <w:sz w:val="16"/>
                <w:szCs w:val="16"/>
              </w:rPr>
            </w:pPr>
            <w:r w:rsidRPr="003F7AA1">
              <w:rPr>
                <w:sz w:val="16"/>
                <w:szCs w:val="16"/>
              </w:rPr>
              <w:t>Writing with an ink pen</w:t>
            </w:r>
          </w:p>
        </w:tc>
      </w:tr>
    </w:tbl>
    <w:p w14:paraId="134285DA" w14:textId="77777777" w:rsidR="0014160D" w:rsidRDefault="0014160D" w:rsidP="00E333CE">
      <w:pPr>
        <w:spacing w:after="0"/>
        <w:rPr>
          <w:b/>
          <w:sz w:val="16"/>
          <w:szCs w:val="16"/>
        </w:rPr>
      </w:pPr>
    </w:p>
    <w:p w14:paraId="30934208" w14:textId="77777777" w:rsidR="0014160D" w:rsidRDefault="0014160D" w:rsidP="00E333CE">
      <w:pPr>
        <w:spacing w:after="0"/>
        <w:rPr>
          <w:b/>
          <w:sz w:val="16"/>
          <w:szCs w:val="16"/>
        </w:rPr>
      </w:pPr>
    </w:p>
    <w:p w14:paraId="1D67AA71" w14:textId="77777777" w:rsidR="0014160D" w:rsidRDefault="0014160D" w:rsidP="00E333CE">
      <w:pPr>
        <w:spacing w:after="0"/>
        <w:rPr>
          <w:b/>
          <w:sz w:val="16"/>
          <w:szCs w:val="16"/>
        </w:rPr>
      </w:pPr>
    </w:p>
    <w:p w14:paraId="2CEE3D9E" w14:textId="77777777" w:rsidR="007747DF" w:rsidRDefault="007747DF" w:rsidP="00E333CE">
      <w:pPr>
        <w:spacing w:after="0"/>
        <w:rPr>
          <w:b/>
          <w:sz w:val="16"/>
          <w:szCs w:val="16"/>
        </w:rPr>
      </w:pPr>
    </w:p>
    <w:p w14:paraId="30B66EEA" w14:textId="74EFC1E4" w:rsidR="00B700FE" w:rsidRPr="00175174" w:rsidRDefault="00B700FE" w:rsidP="00E333CE">
      <w:pPr>
        <w:spacing w:after="0"/>
        <w:rPr>
          <w:b/>
          <w:sz w:val="16"/>
          <w:szCs w:val="16"/>
        </w:rPr>
      </w:pPr>
      <w:r w:rsidRPr="00175174">
        <w:rPr>
          <w:b/>
          <w:sz w:val="16"/>
          <w:szCs w:val="16"/>
        </w:rPr>
        <w:lastRenderedPageBreak/>
        <w:t xml:space="preserve">Risk </w:t>
      </w:r>
      <w:r w:rsidR="00E9521C" w:rsidRPr="00175174">
        <w:rPr>
          <w:b/>
          <w:sz w:val="16"/>
          <w:szCs w:val="16"/>
        </w:rPr>
        <w:t xml:space="preserve">rating </w:t>
      </w:r>
      <w:r w:rsidRPr="00175174">
        <w:rPr>
          <w:b/>
          <w:sz w:val="16"/>
          <w:szCs w:val="16"/>
        </w:rPr>
        <w:t>matrix</w:t>
      </w:r>
    </w:p>
    <w:tbl>
      <w:tblPr>
        <w:tblStyle w:val="TableGrid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1658"/>
        <w:gridCol w:w="1604"/>
        <w:gridCol w:w="1633"/>
        <w:gridCol w:w="1631"/>
        <w:gridCol w:w="1549"/>
      </w:tblGrid>
      <w:tr w:rsidR="00E333CE" w:rsidRPr="00C13A35" w14:paraId="1C0D1232" w14:textId="77777777" w:rsidTr="00E333CE">
        <w:trPr>
          <w:trHeight w:val="176"/>
        </w:trPr>
        <w:tc>
          <w:tcPr>
            <w:tcW w:w="1658" w:type="dxa"/>
            <w:vMerge w:val="restart"/>
            <w:vAlign w:val="center"/>
          </w:tcPr>
          <w:p w14:paraId="61C9DCA6" w14:textId="77777777" w:rsidR="00E333CE" w:rsidRPr="00792EDD" w:rsidRDefault="00E333CE" w:rsidP="00E333CE">
            <w:pPr>
              <w:jc w:val="center"/>
              <w:rPr>
                <w:b/>
                <w:sz w:val="16"/>
                <w:szCs w:val="16"/>
              </w:rPr>
            </w:pPr>
            <w:r w:rsidRPr="00792EDD">
              <w:rPr>
                <w:b/>
                <w:sz w:val="16"/>
                <w:szCs w:val="16"/>
              </w:rPr>
              <w:t>Consequence criteria</w:t>
            </w:r>
          </w:p>
          <w:p w14:paraId="1822BDC0" w14:textId="77777777" w:rsidR="00E333CE" w:rsidRPr="00792EDD" w:rsidRDefault="00E333CE" w:rsidP="00E333CE">
            <w:pPr>
              <w:jc w:val="center"/>
              <w:rPr>
                <w:b/>
                <w:sz w:val="16"/>
                <w:szCs w:val="16"/>
              </w:rPr>
            </w:pPr>
            <w:r w:rsidRPr="00792EDD">
              <w:rPr>
                <w:i/>
                <w:sz w:val="16"/>
                <w:szCs w:val="16"/>
              </w:rPr>
              <w:t>How serious would it be</w:t>
            </w:r>
          </w:p>
        </w:tc>
        <w:tc>
          <w:tcPr>
            <w:tcW w:w="6417" w:type="dxa"/>
            <w:gridSpan w:val="4"/>
          </w:tcPr>
          <w:p w14:paraId="07D62261" w14:textId="77777777" w:rsidR="00E333CE" w:rsidRPr="00792EDD" w:rsidRDefault="00E333CE" w:rsidP="00E333CE">
            <w:pPr>
              <w:jc w:val="center"/>
              <w:rPr>
                <w:b/>
                <w:sz w:val="16"/>
                <w:szCs w:val="16"/>
              </w:rPr>
            </w:pPr>
            <w:r w:rsidRPr="00792EDD">
              <w:rPr>
                <w:b/>
                <w:sz w:val="16"/>
                <w:szCs w:val="16"/>
              </w:rPr>
              <w:t>Likelihood criteria</w:t>
            </w:r>
          </w:p>
          <w:p w14:paraId="3CF19C7C" w14:textId="77777777" w:rsidR="00E333CE" w:rsidRPr="00792EDD" w:rsidRDefault="00E333CE" w:rsidP="00E333CE">
            <w:pPr>
              <w:jc w:val="center"/>
              <w:rPr>
                <w:i/>
                <w:sz w:val="16"/>
                <w:szCs w:val="16"/>
              </w:rPr>
            </w:pPr>
            <w:r w:rsidRPr="00792EDD">
              <w:rPr>
                <w:i/>
                <w:sz w:val="16"/>
                <w:szCs w:val="16"/>
              </w:rPr>
              <w:t>How likely is it to occur</w:t>
            </w:r>
          </w:p>
        </w:tc>
      </w:tr>
      <w:tr w:rsidR="00E333CE" w:rsidRPr="00C13A35" w14:paraId="257DE65E" w14:textId="77777777" w:rsidTr="00E333CE">
        <w:trPr>
          <w:trHeight w:val="176"/>
        </w:trPr>
        <w:tc>
          <w:tcPr>
            <w:tcW w:w="1658" w:type="dxa"/>
            <w:vMerge/>
          </w:tcPr>
          <w:p w14:paraId="3C7FD724" w14:textId="77777777" w:rsidR="00E333CE" w:rsidRPr="00792EDD" w:rsidRDefault="00E333CE" w:rsidP="00E333CE">
            <w:pPr>
              <w:rPr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0F6D44CA" w14:textId="77777777" w:rsidR="00E333CE" w:rsidRPr="00792EDD" w:rsidRDefault="00E333CE" w:rsidP="00E333CE">
            <w:pPr>
              <w:jc w:val="center"/>
              <w:rPr>
                <w:b/>
                <w:sz w:val="16"/>
                <w:szCs w:val="16"/>
              </w:rPr>
            </w:pPr>
            <w:r w:rsidRPr="00792EDD">
              <w:rPr>
                <w:b/>
                <w:sz w:val="16"/>
                <w:szCs w:val="16"/>
              </w:rPr>
              <w:t>Very likely</w:t>
            </w:r>
          </w:p>
        </w:tc>
        <w:tc>
          <w:tcPr>
            <w:tcW w:w="1633" w:type="dxa"/>
          </w:tcPr>
          <w:p w14:paraId="6DF4C283" w14:textId="77777777" w:rsidR="00E333CE" w:rsidRPr="00792EDD" w:rsidRDefault="00E333CE" w:rsidP="00E333CE">
            <w:pPr>
              <w:jc w:val="center"/>
              <w:rPr>
                <w:b/>
                <w:sz w:val="16"/>
                <w:szCs w:val="16"/>
              </w:rPr>
            </w:pPr>
            <w:r w:rsidRPr="00792EDD">
              <w:rPr>
                <w:b/>
                <w:sz w:val="16"/>
                <w:szCs w:val="16"/>
              </w:rPr>
              <w:t>Likely</w:t>
            </w:r>
          </w:p>
        </w:tc>
        <w:tc>
          <w:tcPr>
            <w:tcW w:w="1631" w:type="dxa"/>
          </w:tcPr>
          <w:p w14:paraId="61D70038" w14:textId="77777777" w:rsidR="00E333CE" w:rsidRPr="00792EDD" w:rsidRDefault="00E333CE" w:rsidP="00E333CE">
            <w:pPr>
              <w:jc w:val="center"/>
              <w:rPr>
                <w:b/>
                <w:sz w:val="16"/>
                <w:szCs w:val="16"/>
              </w:rPr>
            </w:pPr>
            <w:r w:rsidRPr="00792EDD">
              <w:rPr>
                <w:b/>
                <w:sz w:val="16"/>
                <w:szCs w:val="16"/>
              </w:rPr>
              <w:t>Unlikely</w:t>
            </w:r>
          </w:p>
        </w:tc>
        <w:tc>
          <w:tcPr>
            <w:tcW w:w="1548" w:type="dxa"/>
          </w:tcPr>
          <w:p w14:paraId="10303C17" w14:textId="77777777" w:rsidR="00E333CE" w:rsidRPr="00792EDD" w:rsidRDefault="00E333CE" w:rsidP="00E333CE">
            <w:pPr>
              <w:jc w:val="center"/>
              <w:rPr>
                <w:b/>
                <w:sz w:val="16"/>
                <w:szCs w:val="16"/>
              </w:rPr>
            </w:pPr>
            <w:r w:rsidRPr="00792EDD">
              <w:rPr>
                <w:b/>
                <w:sz w:val="16"/>
                <w:szCs w:val="16"/>
              </w:rPr>
              <w:t>Very unlikely</w:t>
            </w:r>
          </w:p>
        </w:tc>
      </w:tr>
      <w:tr w:rsidR="00E333CE" w:rsidRPr="00C13A35" w14:paraId="6825484E" w14:textId="77777777" w:rsidTr="00E333CE">
        <w:trPr>
          <w:trHeight w:val="176"/>
        </w:trPr>
        <w:tc>
          <w:tcPr>
            <w:tcW w:w="1658" w:type="dxa"/>
          </w:tcPr>
          <w:p w14:paraId="69FB7DD6" w14:textId="77777777" w:rsidR="00E333CE" w:rsidRPr="00792EDD" w:rsidRDefault="00E333CE" w:rsidP="00E333CE">
            <w:pPr>
              <w:jc w:val="center"/>
              <w:rPr>
                <w:b/>
                <w:sz w:val="16"/>
                <w:szCs w:val="16"/>
              </w:rPr>
            </w:pPr>
            <w:r w:rsidRPr="00792EDD">
              <w:rPr>
                <w:b/>
                <w:sz w:val="16"/>
                <w:szCs w:val="16"/>
              </w:rPr>
              <w:t>Extreme</w:t>
            </w:r>
          </w:p>
        </w:tc>
        <w:tc>
          <w:tcPr>
            <w:tcW w:w="1604" w:type="dxa"/>
            <w:shd w:val="clear" w:color="auto" w:fill="FF0000"/>
            <w:vAlign w:val="center"/>
          </w:tcPr>
          <w:p w14:paraId="701764D7" w14:textId="77777777"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C846DBD" w14:textId="77777777" w:rsidR="00E333CE" w:rsidRPr="00792EDD" w:rsidRDefault="00E333CE" w:rsidP="00E333CE">
            <w:pPr>
              <w:jc w:val="center"/>
              <w:rPr>
                <w:sz w:val="16"/>
                <w:szCs w:val="16"/>
                <w:highlight w:val="red"/>
              </w:rPr>
            </w:pPr>
            <w:r w:rsidRPr="00792EDD">
              <w:rPr>
                <w:sz w:val="16"/>
                <w:szCs w:val="16"/>
                <w:highlight w:val="red"/>
              </w:rPr>
              <w:t>1</w:t>
            </w:r>
          </w:p>
        </w:tc>
        <w:tc>
          <w:tcPr>
            <w:tcW w:w="1631" w:type="dxa"/>
            <w:shd w:val="clear" w:color="auto" w:fill="ED7D31" w:themeFill="accent2"/>
            <w:vAlign w:val="center"/>
          </w:tcPr>
          <w:p w14:paraId="0F72B937" w14:textId="77777777"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2</w:t>
            </w:r>
          </w:p>
        </w:tc>
        <w:tc>
          <w:tcPr>
            <w:tcW w:w="1548" w:type="dxa"/>
            <w:shd w:val="clear" w:color="auto" w:fill="FFFF00"/>
            <w:vAlign w:val="center"/>
          </w:tcPr>
          <w:p w14:paraId="3F382662" w14:textId="77777777"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3</w:t>
            </w:r>
          </w:p>
        </w:tc>
      </w:tr>
      <w:tr w:rsidR="00E333CE" w:rsidRPr="00C13A35" w14:paraId="0D261349" w14:textId="77777777" w:rsidTr="00E333CE">
        <w:trPr>
          <w:trHeight w:val="176"/>
        </w:trPr>
        <w:tc>
          <w:tcPr>
            <w:tcW w:w="1658" w:type="dxa"/>
          </w:tcPr>
          <w:p w14:paraId="7953B5D8" w14:textId="77777777" w:rsidR="00E333CE" w:rsidRPr="00792EDD" w:rsidRDefault="00E333CE" w:rsidP="00E333CE">
            <w:pPr>
              <w:jc w:val="center"/>
              <w:rPr>
                <w:b/>
                <w:sz w:val="16"/>
                <w:szCs w:val="16"/>
              </w:rPr>
            </w:pPr>
            <w:r w:rsidRPr="00792EDD">
              <w:rPr>
                <w:b/>
                <w:sz w:val="16"/>
                <w:szCs w:val="16"/>
              </w:rPr>
              <w:t>High</w:t>
            </w:r>
          </w:p>
        </w:tc>
        <w:tc>
          <w:tcPr>
            <w:tcW w:w="1604" w:type="dxa"/>
            <w:shd w:val="clear" w:color="auto" w:fill="FF0000"/>
            <w:vAlign w:val="center"/>
          </w:tcPr>
          <w:p w14:paraId="1B7413AF" w14:textId="77777777"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1</w:t>
            </w:r>
          </w:p>
        </w:tc>
        <w:tc>
          <w:tcPr>
            <w:tcW w:w="1633" w:type="dxa"/>
            <w:shd w:val="clear" w:color="auto" w:fill="ED7D31" w:themeFill="accent2"/>
            <w:vAlign w:val="center"/>
          </w:tcPr>
          <w:p w14:paraId="4F23EFEC" w14:textId="77777777"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2</w:t>
            </w:r>
          </w:p>
        </w:tc>
        <w:tc>
          <w:tcPr>
            <w:tcW w:w="1631" w:type="dxa"/>
            <w:shd w:val="clear" w:color="auto" w:fill="FFFF00"/>
            <w:vAlign w:val="center"/>
          </w:tcPr>
          <w:p w14:paraId="30B81849" w14:textId="77777777"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3</w:t>
            </w:r>
          </w:p>
        </w:tc>
        <w:tc>
          <w:tcPr>
            <w:tcW w:w="1548" w:type="dxa"/>
            <w:shd w:val="clear" w:color="auto" w:fill="FFFF00"/>
            <w:vAlign w:val="center"/>
          </w:tcPr>
          <w:p w14:paraId="21888369" w14:textId="77777777"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4</w:t>
            </w:r>
          </w:p>
        </w:tc>
      </w:tr>
      <w:tr w:rsidR="00E333CE" w:rsidRPr="00C13A35" w14:paraId="3F38B7E0" w14:textId="77777777" w:rsidTr="00E333CE">
        <w:trPr>
          <w:trHeight w:val="176"/>
        </w:trPr>
        <w:tc>
          <w:tcPr>
            <w:tcW w:w="1658" w:type="dxa"/>
          </w:tcPr>
          <w:p w14:paraId="08BE9D95" w14:textId="77777777" w:rsidR="00E333CE" w:rsidRPr="00792EDD" w:rsidRDefault="00E333CE" w:rsidP="00E333CE">
            <w:pPr>
              <w:jc w:val="center"/>
              <w:rPr>
                <w:b/>
                <w:sz w:val="16"/>
                <w:szCs w:val="16"/>
              </w:rPr>
            </w:pPr>
            <w:r w:rsidRPr="00792EDD"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1604" w:type="dxa"/>
            <w:shd w:val="clear" w:color="auto" w:fill="ED7D31" w:themeFill="accent2"/>
            <w:vAlign w:val="center"/>
          </w:tcPr>
          <w:p w14:paraId="13B00A3D" w14:textId="77777777"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2</w:t>
            </w:r>
          </w:p>
        </w:tc>
        <w:tc>
          <w:tcPr>
            <w:tcW w:w="1633" w:type="dxa"/>
            <w:shd w:val="clear" w:color="auto" w:fill="FFFF00"/>
            <w:vAlign w:val="center"/>
          </w:tcPr>
          <w:p w14:paraId="638586F9" w14:textId="77777777"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3</w:t>
            </w:r>
          </w:p>
        </w:tc>
        <w:tc>
          <w:tcPr>
            <w:tcW w:w="1631" w:type="dxa"/>
            <w:shd w:val="clear" w:color="auto" w:fill="FFFF00"/>
            <w:vAlign w:val="center"/>
          </w:tcPr>
          <w:p w14:paraId="1497DCDF" w14:textId="77777777"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4</w:t>
            </w:r>
          </w:p>
        </w:tc>
        <w:tc>
          <w:tcPr>
            <w:tcW w:w="1548" w:type="dxa"/>
            <w:shd w:val="clear" w:color="auto" w:fill="70AD47" w:themeFill="accent6"/>
            <w:vAlign w:val="center"/>
          </w:tcPr>
          <w:p w14:paraId="21010565" w14:textId="77777777"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5</w:t>
            </w:r>
          </w:p>
        </w:tc>
      </w:tr>
      <w:tr w:rsidR="00E333CE" w:rsidRPr="00C13A35" w14:paraId="22DF233F" w14:textId="77777777" w:rsidTr="00E333CE">
        <w:trPr>
          <w:trHeight w:val="176"/>
        </w:trPr>
        <w:tc>
          <w:tcPr>
            <w:tcW w:w="1658" w:type="dxa"/>
          </w:tcPr>
          <w:p w14:paraId="7DF2F173" w14:textId="77777777" w:rsidR="00E333CE" w:rsidRPr="00792EDD" w:rsidRDefault="00E333CE" w:rsidP="00E333CE">
            <w:pPr>
              <w:jc w:val="center"/>
              <w:rPr>
                <w:b/>
                <w:sz w:val="16"/>
                <w:szCs w:val="16"/>
              </w:rPr>
            </w:pPr>
            <w:r w:rsidRPr="00792EDD">
              <w:rPr>
                <w:b/>
                <w:sz w:val="16"/>
                <w:szCs w:val="16"/>
              </w:rPr>
              <w:t>Low</w:t>
            </w:r>
          </w:p>
        </w:tc>
        <w:tc>
          <w:tcPr>
            <w:tcW w:w="1604" w:type="dxa"/>
            <w:shd w:val="clear" w:color="auto" w:fill="FFFF00"/>
            <w:vAlign w:val="center"/>
          </w:tcPr>
          <w:p w14:paraId="6C25CA40" w14:textId="77777777"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3</w:t>
            </w:r>
          </w:p>
        </w:tc>
        <w:tc>
          <w:tcPr>
            <w:tcW w:w="1633" w:type="dxa"/>
            <w:shd w:val="clear" w:color="auto" w:fill="70AD47" w:themeFill="accent6"/>
            <w:vAlign w:val="center"/>
          </w:tcPr>
          <w:p w14:paraId="00CCF4A9" w14:textId="77777777"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5</w:t>
            </w:r>
          </w:p>
        </w:tc>
        <w:tc>
          <w:tcPr>
            <w:tcW w:w="1631" w:type="dxa"/>
            <w:shd w:val="clear" w:color="auto" w:fill="70AD47" w:themeFill="accent6"/>
            <w:vAlign w:val="center"/>
          </w:tcPr>
          <w:p w14:paraId="51D2B12A" w14:textId="77777777"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5</w:t>
            </w:r>
          </w:p>
        </w:tc>
        <w:tc>
          <w:tcPr>
            <w:tcW w:w="1548" w:type="dxa"/>
            <w:shd w:val="clear" w:color="auto" w:fill="70AD47" w:themeFill="accent6"/>
            <w:vAlign w:val="center"/>
          </w:tcPr>
          <w:p w14:paraId="1AE373D3" w14:textId="77777777"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6</w:t>
            </w:r>
          </w:p>
        </w:tc>
      </w:tr>
    </w:tbl>
    <w:p w14:paraId="6557E733" w14:textId="77777777" w:rsidR="00B700FE" w:rsidRDefault="00B700FE" w:rsidP="00B700FE">
      <w:pPr>
        <w:spacing w:after="0"/>
        <w:ind w:left="2880" w:hanging="2880"/>
        <w:rPr>
          <w:b/>
        </w:rPr>
      </w:pPr>
    </w:p>
    <w:p w14:paraId="784D7C05" w14:textId="77777777" w:rsidR="00E333CE" w:rsidRDefault="00E333CE" w:rsidP="00B700FE">
      <w:pPr>
        <w:spacing w:after="0"/>
        <w:ind w:left="2880" w:hanging="2880"/>
        <w:rPr>
          <w:b/>
        </w:rPr>
      </w:pPr>
    </w:p>
    <w:p w14:paraId="4F9BCC9E" w14:textId="77777777" w:rsidR="00E333CE" w:rsidRDefault="00E333CE" w:rsidP="00B700FE">
      <w:pPr>
        <w:spacing w:after="0"/>
        <w:ind w:left="2880" w:hanging="2880"/>
        <w:rPr>
          <w:b/>
        </w:rPr>
      </w:pPr>
    </w:p>
    <w:p w14:paraId="2705AC88" w14:textId="77777777" w:rsidR="00E333CE" w:rsidRDefault="00E333CE" w:rsidP="00B700FE">
      <w:pPr>
        <w:spacing w:after="0"/>
        <w:ind w:left="2880" w:hanging="2880"/>
        <w:rPr>
          <w:b/>
        </w:rPr>
      </w:pPr>
    </w:p>
    <w:p w14:paraId="1FB89CCC" w14:textId="77777777" w:rsidR="00E333CE" w:rsidRDefault="00E333CE" w:rsidP="00B700FE">
      <w:pPr>
        <w:spacing w:after="0"/>
        <w:ind w:left="2880" w:hanging="2880"/>
        <w:rPr>
          <w:b/>
        </w:rPr>
      </w:pPr>
    </w:p>
    <w:p w14:paraId="08640B37" w14:textId="77777777" w:rsidR="00E333CE" w:rsidRDefault="00E333CE" w:rsidP="00B700FE">
      <w:pPr>
        <w:spacing w:after="0"/>
        <w:ind w:left="2880" w:hanging="2880"/>
        <w:rPr>
          <w:b/>
        </w:rPr>
      </w:pPr>
    </w:p>
    <w:p w14:paraId="010EECF0" w14:textId="77777777" w:rsidR="00E333CE" w:rsidRDefault="00E333CE" w:rsidP="00B700FE">
      <w:pPr>
        <w:spacing w:after="0"/>
        <w:ind w:left="2880" w:hanging="2880"/>
        <w:rPr>
          <w:b/>
        </w:rPr>
      </w:pPr>
    </w:p>
    <w:p w14:paraId="34A47041" w14:textId="77777777" w:rsidR="00E333CE" w:rsidRDefault="00E333CE" w:rsidP="00B700FE">
      <w:pPr>
        <w:spacing w:after="0"/>
        <w:ind w:left="2880" w:hanging="2880"/>
        <w:rPr>
          <w:b/>
        </w:rPr>
      </w:pPr>
    </w:p>
    <w:p w14:paraId="237348E1" w14:textId="77777777" w:rsidR="00E333CE" w:rsidRPr="00E333CE" w:rsidRDefault="00E333CE" w:rsidP="00B700FE">
      <w:pPr>
        <w:spacing w:after="0"/>
        <w:ind w:left="2880" w:hanging="2880"/>
        <w:rPr>
          <w:b/>
          <w:sz w:val="16"/>
        </w:rPr>
      </w:pPr>
    </w:p>
    <w:p w14:paraId="18BFA7DC" w14:textId="2B02339C" w:rsidR="00E333CE" w:rsidRDefault="00E333CE" w:rsidP="00E333CE">
      <w:pPr>
        <w:spacing w:after="0"/>
        <w:ind w:left="8640"/>
        <w:rPr>
          <w:b/>
          <w:sz w:val="16"/>
        </w:rPr>
      </w:pPr>
    </w:p>
    <w:p w14:paraId="0E82A019" w14:textId="444489F1" w:rsidR="0014160D" w:rsidRDefault="0014160D" w:rsidP="00E333CE">
      <w:pPr>
        <w:spacing w:after="0"/>
        <w:ind w:left="8640"/>
        <w:rPr>
          <w:b/>
          <w:sz w:val="16"/>
        </w:rPr>
      </w:pPr>
    </w:p>
    <w:p w14:paraId="146CB87F" w14:textId="29EEA0BA" w:rsidR="0014160D" w:rsidRDefault="0014160D" w:rsidP="00E333CE">
      <w:pPr>
        <w:spacing w:after="0"/>
        <w:ind w:left="8640"/>
        <w:rPr>
          <w:b/>
          <w:sz w:val="16"/>
        </w:rPr>
      </w:pPr>
    </w:p>
    <w:p w14:paraId="4298C913" w14:textId="7A66BF02" w:rsidR="0014160D" w:rsidRDefault="0014160D" w:rsidP="00E333CE">
      <w:pPr>
        <w:spacing w:after="0"/>
        <w:ind w:left="8640"/>
        <w:rPr>
          <w:b/>
          <w:sz w:val="16"/>
        </w:rPr>
      </w:pPr>
    </w:p>
    <w:p w14:paraId="52BA9926" w14:textId="77777777" w:rsidR="0014160D" w:rsidRPr="00E333CE" w:rsidRDefault="0014160D" w:rsidP="00E333CE">
      <w:pPr>
        <w:spacing w:after="0"/>
        <w:ind w:left="8640"/>
        <w:rPr>
          <w:b/>
          <w:sz w:val="16"/>
        </w:rPr>
      </w:pPr>
    </w:p>
    <w:sectPr w:rsidR="0014160D" w:rsidRPr="00E333CE" w:rsidSect="004C64F6">
      <w:headerReference w:type="default" r:id="rId21"/>
      <w:footerReference w:type="default" r:id="rId22"/>
      <w:pgSz w:w="16840" w:h="11900" w:orient="landscape"/>
      <w:pgMar w:top="567" w:right="538" w:bottom="567" w:left="567" w:header="1020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1CC3" w14:textId="77777777" w:rsidR="004C64F6" w:rsidRDefault="004C64F6" w:rsidP="00A629B8">
      <w:r>
        <w:separator/>
      </w:r>
    </w:p>
  </w:endnote>
  <w:endnote w:type="continuationSeparator" w:id="0">
    <w:p w14:paraId="7A8C5630" w14:textId="77777777" w:rsidR="004C64F6" w:rsidRDefault="004C64F6" w:rsidP="00A6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Ligh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738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CCBBE" w14:textId="77777777" w:rsidR="005D6E19" w:rsidRDefault="005D6E19">
        <w:pPr>
          <w:pStyle w:val="Footer"/>
          <w:jc w:val="right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23266D" wp14:editId="3D860D2C">
                  <wp:simplePos x="0" y="0"/>
                  <wp:positionH relativeFrom="column">
                    <wp:posOffset>-187069</wp:posOffset>
                  </wp:positionH>
                  <wp:positionV relativeFrom="paragraph">
                    <wp:posOffset>4346</wp:posOffset>
                  </wp:positionV>
                  <wp:extent cx="5243195" cy="301485"/>
                  <wp:effectExtent l="0" t="0" r="14605" b="3810"/>
                  <wp:wrapNone/>
                  <wp:docPr id="15" name="Text Box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243195" cy="30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A0F561" w14:textId="77777777" w:rsidR="005D6E19" w:rsidRPr="00261A77" w:rsidRDefault="005D6E19" w:rsidP="00E333CE">
                              <w:pPr>
                                <w:pStyle w:val="Footer"/>
                              </w:pPr>
                              <w:r w:rsidRPr="00261A77">
                                <w:t xml:space="preserve">NSW Department of Education | </w:t>
                              </w:r>
                              <w:r>
                                <w:t xml:space="preserve">SAFETY Risk Assessment and Management Plan V2 | </w:t>
                              </w:r>
                              <w:r w:rsidRPr="00261A77">
                                <w:t>Health and Safety Directorate: 1800 811 523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623266D"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6" type="#_x0000_t202" style="position:absolute;left:0;text-align:left;margin-left:-14.75pt;margin-top:.35pt;width:412.8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" filled="f" stroked="f">
                  <v:textbox inset="0,0,0,0">
                    <w:txbxContent>
                      <w:p w14:paraId="51A0F561" w14:textId="77777777" w:rsidR="005D6E19" w:rsidRPr="00261A77" w:rsidRDefault="005D6E19" w:rsidP="00E333CE">
                        <w:pPr>
                          <w:pStyle w:val="Footer"/>
                        </w:pPr>
                        <w:r w:rsidRPr="00261A77">
                          <w:t xml:space="preserve">NSW Department of Education | </w:t>
                        </w:r>
                        <w:r>
                          <w:t xml:space="preserve">SAFETY Risk Assessment and Management Plan V2 | </w:t>
                        </w:r>
                        <w:r w:rsidRPr="00261A77">
                          <w:t>Health and Safety Directorate: 1800 811 523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AB42846" wp14:editId="4C79F6B9">
                  <wp:simplePos x="0" y="0"/>
                  <wp:positionH relativeFrom="column">
                    <wp:posOffset>7246670</wp:posOffset>
                  </wp:positionH>
                  <wp:positionV relativeFrom="paragraph">
                    <wp:posOffset>-22942</wp:posOffset>
                  </wp:positionV>
                  <wp:extent cx="1597660" cy="227330"/>
                  <wp:effectExtent l="0" t="0" r="2540" b="1270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59766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EC1E4BC" w14:textId="77777777" w:rsidR="005D6E19" w:rsidRPr="00261A77" w:rsidRDefault="005D6E19" w:rsidP="00E333CE">
                              <w:pPr>
                                <w:pStyle w:val="Footer"/>
                                <w:jc w:val="right"/>
                              </w:pPr>
                              <w:r w:rsidRPr="00F15ECC">
                                <w:t>https://education.nsw.gov.au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AB42846" id="Text Box 4" o:spid="_x0000_s1027" type="#_x0000_t202" style="position:absolute;left:0;text-align:left;margin-left:570.6pt;margin-top:-1.8pt;width:125.8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" filled="f" stroked="f">
                  <v:textbox inset="0,0,0,0">
                    <w:txbxContent>
                      <w:p w14:paraId="3EC1E4BC" w14:textId="77777777" w:rsidR="005D6E19" w:rsidRPr="00261A77" w:rsidRDefault="005D6E19" w:rsidP="00E333CE">
                        <w:pPr>
                          <w:pStyle w:val="Footer"/>
                          <w:jc w:val="right"/>
                        </w:pPr>
                        <w:r w:rsidRPr="00F15ECC">
                          <w:t>https://education.nsw.gov.au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F13526" w14:textId="77777777" w:rsidR="005D6E19" w:rsidRDefault="005D6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3D46" w14:textId="77777777" w:rsidR="004C64F6" w:rsidRDefault="004C64F6" w:rsidP="00A629B8">
      <w:r>
        <w:separator/>
      </w:r>
    </w:p>
  </w:footnote>
  <w:footnote w:type="continuationSeparator" w:id="0">
    <w:p w14:paraId="413C56C7" w14:textId="77777777" w:rsidR="004C64F6" w:rsidRDefault="004C64F6" w:rsidP="00A6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4219" w14:textId="1F2026F8" w:rsidR="001D46E1" w:rsidRPr="00227A3D" w:rsidRDefault="001D46E1" w:rsidP="001D46E1">
    <w:pPr>
      <w:pStyle w:val="Heading1"/>
      <w:rPr>
        <w:color w:val="000000" w:themeColor="text1"/>
        <w:sz w:val="40"/>
      </w:rPr>
    </w:pPr>
    <w:r w:rsidRPr="00227A3D">
      <w:rPr>
        <w:color w:val="000000" w:themeColor="text1"/>
        <w:sz w:val="40"/>
      </w:rPr>
      <w:t>S</w:t>
    </w:r>
    <w:r w:rsidR="00CA71C4">
      <w:rPr>
        <w:color w:val="000000" w:themeColor="text1"/>
        <w:sz w:val="40"/>
      </w:rPr>
      <w:t>AFETY</w:t>
    </w:r>
    <w:r w:rsidRPr="00227A3D">
      <w:rPr>
        <w:color w:val="000000" w:themeColor="text1"/>
        <w:sz w:val="40"/>
      </w:rPr>
      <w:t xml:space="preserve"> Risk Assessment and Management </w:t>
    </w:r>
    <w:r>
      <w:rPr>
        <w:color w:val="000000" w:themeColor="text1"/>
        <w:sz w:val="40"/>
      </w:rPr>
      <w:t>Advice</w:t>
    </w:r>
  </w:p>
  <w:p w14:paraId="31864A0E" w14:textId="579E1129" w:rsidR="005D6E19" w:rsidRDefault="00D76BCD" w:rsidP="00A629B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D34677A" wp14:editId="2680B285">
          <wp:simplePos x="0" y="0"/>
          <wp:positionH relativeFrom="column">
            <wp:posOffset>7929245</wp:posOffset>
          </wp:positionH>
          <wp:positionV relativeFrom="paragraph">
            <wp:posOffset>-850265</wp:posOffset>
          </wp:positionV>
          <wp:extent cx="2074545" cy="897255"/>
          <wp:effectExtent l="0" t="0" r="0" b="4445"/>
          <wp:wrapTight wrapText="bothSides">
            <wp:wrapPolygon edited="0">
              <wp:start x="0" y="0"/>
              <wp:lineTo x="0" y="21401"/>
              <wp:lineTo x="21421" y="21401"/>
              <wp:lineTo x="21421" y="0"/>
              <wp:lineTo x="0" y="0"/>
            </wp:wrapPolygon>
          </wp:wrapTight>
          <wp:docPr id="3" name="Picture 3" descr="SchHouse_logo_landscape2012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House_logo_landscape2012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905"/>
    <w:multiLevelType w:val="hybridMultilevel"/>
    <w:tmpl w:val="DADCBDFA"/>
    <w:lvl w:ilvl="0" w:tplc="25CEA69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A234A8"/>
    <w:multiLevelType w:val="hybridMultilevel"/>
    <w:tmpl w:val="A65C80E4"/>
    <w:lvl w:ilvl="0" w:tplc="0830939C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1056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119AB"/>
    <w:multiLevelType w:val="hybridMultilevel"/>
    <w:tmpl w:val="F65CDEFA"/>
    <w:lvl w:ilvl="0" w:tplc="25CEA69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70EC"/>
    <w:multiLevelType w:val="hybridMultilevel"/>
    <w:tmpl w:val="BD90E906"/>
    <w:lvl w:ilvl="0" w:tplc="23F4AE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6816A2"/>
    <w:multiLevelType w:val="hybridMultilevel"/>
    <w:tmpl w:val="E1BA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73FF1"/>
    <w:multiLevelType w:val="hybridMultilevel"/>
    <w:tmpl w:val="27902A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832C31"/>
    <w:multiLevelType w:val="hybridMultilevel"/>
    <w:tmpl w:val="386CE4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419578">
    <w:abstractNumId w:val="4"/>
  </w:num>
  <w:num w:numId="2" w16cid:durableId="1327129542">
    <w:abstractNumId w:val="1"/>
  </w:num>
  <w:num w:numId="3" w16cid:durableId="1910192833">
    <w:abstractNumId w:val="5"/>
  </w:num>
  <w:num w:numId="4" w16cid:durableId="1123428437">
    <w:abstractNumId w:val="3"/>
  </w:num>
  <w:num w:numId="5" w16cid:durableId="599484597">
    <w:abstractNumId w:val="6"/>
  </w:num>
  <w:num w:numId="6" w16cid:durableId="1274553765">
    <w:abstractNumId w:val="0"/>
  </w:num>
  <w:num w:numId="7" w16cid:durableId="198713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D7"/>
    <w:rsid w:val="0001276C"/>
    <w:rsid w:val="00026FE3"/>
    <w:rsid w:val="00030E02"/>
    <w:rsid w:val="0004005C"/>
    <w:rsid w:val="000506F6"/>
    <w:rsid w:val="00056319"/>
    <w:rsid w:val="00061EC0"/>
    <w:rsid w:val="00066F21"/>
    <w:rsid w:val="00077567"/>
    <w:rsid w:val="00080BF4"/>
    <w:rsid w:val="00080D73"/>
    <w:rsid w:val="00086C2B"/>
    <w:rsid w:val="000B73CD"/>
    <w:rsid w:val="000D3C0B"/>
    <w:rsid w:val="000E11A8"/>
    <w:rsid w:val="000E6646"/>
    <w:rsid w:val="000F1695"/>
    <w:rsid w:val="000F3FC1"/>
    <w:rsid w:val="00106F93"/>
    <w:rsid w:val="00113C1C"/>
    <w:rsid w:val="00114A47"/>
    <w:rsid w:val="00121C25"/>
    <w:rsid w:val="0012399F"/>
    <w:rsid w:val="0014160D"/>
    <w:rsid w:val="0015349B"/>
    <w:rsid w:val="001543CC"/>
    <w:rsid w:val="00160447"/>
    <w:rsid w:val="00171B7C"/>
    <w:rsid w:val="001726DB"/>
    <w:rsid w:val="00175174"/>
    <w:rsid w:val="001839FA"/>
    <w:rsid w:val="001906F0"/>
    <w:rsid w:val="00191748"/>
    <w:rsid w:val="001B7258"/>
    <w:rsid w:val="001C515D"/>
    <w:rsid w:val="001D0033"/>
    <w:rsid w:val="001D3B3B"/>
    <w:rsid w:val="001D46E1"/>
    <w:rsid w:val="001E17A0"/>
    <w:rsid w:val="0022546F"/>
    <w:rsid w:val="0022551E"/>
    <w:rsid w:val="00227A3D"/>
    <w:rsid w:val="0025159F"/>
    <w:rsid w:val="00261A77"/>
    <w:rsid w:val="00270479"/>
    <w:rsid w:val="002810FE"/>
    <w:rsid w:val="00284A12"/>
    <w:rsid w:val="002943FE"/>
    <w:rsid w:val="002A6A6D"/>
    <w:rsid w:val="002A6AC8"/>
    <w:rsid w:val="002B1930"/>
    <w:rsid w:val="002B42CE"/>
    <w:rsid w:val="002C22DF"/>
    <w:rsid w:val="002C6201"/>
    <w:rsid w:val="002D412E"/>
    <w:rsid w:val="002E3B33"/>
    <w:rsid w:val="002F5A6B"/>
    <w:rsid w:val="002F60CE"/>
    <w:rsid w:val="003002F3"/>
    <w:rsid w:val="003166DF"/>
    <w:rsid w:val="00317A46"/>
    <w:rsid w:val="0032388F"/>
    <w:rsid w:val="00334490"/>
    <w:rsid w:val="003354BF"/>
    <w:rsid w:val="0034437C"/>
    <w:rsid w:val="00345853"/>
    <w:rsid w:val="003755F3"/>
    <w:rsid w:val="00376FEE"/>
    <w:rsid w:val="00377DF8"/>
    <w:rsid w:val="00391527"/>
    <w:rsid w:val="00391EB6"/>
    <w:rsid w:val="00396869"/>
    <w:rsid w:val="003B1F06"/>
    <w:rsid w:val="003C1A35"/>
    <w:rsid w:val="003C57A3"/>
    <w:rsid w:val="003C7F97"/>
    <w:rsid w:val="003D6C56"/>
    <w:rsid w:val="003F5819"/>
    <w:rsid w:val="003F7AA1"/>
    <w:rsid w:val="0040799F"/>
    <w:rsid w:val="00411F15"/>
    <w:rsid w:val="00414799"/>
    <w:rsid w:val="00420EE3"/>
    <w:rsid w:val="00422129"/>
    <w:rsid w:val="00427723"/>
    <w:rsid w:val="00452D80"/>
    <w:rsid w:val="00455DE2"/>
    <w:rsid w:val="00457174"/>
    <w:rsid w:val="00462CCD"/>
    <w:rsid w:val="00486BB4"/>
    <w:rsid w:val="004A732A"/>
    <w:rsid w:val="004B6AAF"/>
    <w:rsid w:val="004B7575"/>
    <w:rsid w:val="004C64F6"/>
    <w:rsid w:val="004F085F"/>
    <w:rsid w:val="004F0A9E"/>
    <w:rsid w:val="004F157F"/>
    <w:rsid w:val="004F1BE7"/>
    <w:rsid w:val="00505330"/>
    <w:rsid w:val="005169F4"/>
    <w:rsid w:val="00517AE6"/>
    <w:rsid w:val="005270FF"/>
    <w:rsid w:val="00532AD4"/>
    <w:rsid w:val="00534664"/>
    <w:rsid w:val="00537650"/>
    <w:rsid w:val="005567AE"/>
    <w:rsid w:val="00562E00"/>
    <w:rsid w:val="00574008"/>
    <w:rsid w:val="0057778A"/>
    <w:rsid w:val="005923A4"/>
    <w:rsid w:val="0059598D"/>
    <w:rsid w:val="005A304C"/>
    <w:rsid w:val="005D5D23"/>
    <w:rsid w:val="005D6E19"/>
    <w:rsid w:val="005E246D"/>
    <w:rsid w:val="005F550F"/>
    <w:rsid w:val="006064D5"/>
    <w:rsid w:val="00612257"/>
    <w:rsid w:val="00612DB8"/>
    <w:rsid w:val="00630C5C"/>
    <w:rsid w:val="00633713"/>
    <w:rsid w:val="00634618"/>
    <w:rsid w:val="00634EF3"/>
    <w:rsid w:val="006726F3"/>
    <w:rsid w:val="006908B4"/>
    <w:rsid w:val="00693F4C"/>
    <w:rsid w:val="00694CDC"/>
    <w:rsid w:val="006A4D32"/>
    <w:rsid w:val="006B1A62"/>
    <w:rsid w:val="006B4F28"/>
    <w:rsid w:val="006C2AD9"/>
    <w:rsid w:val="006C7E4A"/>
    <w:rsid w:val="006E2B9E"/>
    <w:rsid w:val="006E36A3"/>
    <w:rsid w:val="006E6A5C"/>
    <w:rsid w:val="006F022E"/>
    <w:rsid w:val="006F4BDD"/>
    <w:rsid w:val="0070431D"/>
    <w:rsid w:val="0070696F"/>
    <w:rsid w:val="0070780D"/>
    <w:rsid w:val="00714D08"/>
    <w:rsid w:val="007209C0"/>
    <w:rsid w:val="0074404D"/>
    <w:rsid w:val="007573D6"/>
    <w:rsid w:val="007573EA"/>
    <w:rsid w:val="00764D17"/>
    <w:rsid w:val="007701AE"/>
    <w:rsid w:val="007747DF"/>
    <w:rsid w:val="00792EDD"/>
    <w:rsid w:val="00793231"/>
    <w:rsid w:val="007938C8"/>
    <w:rsid w:val="007A5279"/>
    <w:rsid w:val="007A5CDA"/>
    <w:rsid w:val="007C188C"/>
    <w:rsid w:val="007E00D9"/>
    <w:rsid w:val="007E1EA4"/>
    <w:rsid w:val="007F2F9E"/>
    <w:rsid w:val="0080058F"/>
    <w:rsid w:val="00803B5C"/>
    <w:rsid w:val="00824832"/>
    <w:rsid w:val="008253B2"/>
    <w:rsid w:val="00836313"/>
    <w:rsid w:val="00862FE9"/>
    <w:rsid w:val="0087463A"/>
    <w:rsid w:val="00876A74"/>
    <w:rsid w:val="00895B25"/>
    <w:rsid w:val="00897DC3"/>
    <w:rsid w:val="008A3F0A"/>
    <w:rsid w:val="008B0B48"/>
    <w:rsid w:val="008B21D5"/>
    <w:rsid w:val="008B4B9E"/>
    <w:rsid w:val="008B5BD7"/>
    <w:rsid w:val="008B6861"/>
    <w:rsid w:val="008E21EE"/>
    <w:rsid w:val="008E3E14"/>
    <w:rsid w:val="008E4E58"/>
    <w:rsid w:val="008E7299"/>
    <w:rsid w:val="008F7B14"/>
    <w:rsid w:val="00900164"/>
    <w:rsid w:val="00915771"/>
    <w:rsid w:val="0092137D"/>
    <w:rsid w:val="00922289"/>
    <w:rsid w:val="00931300"/>
    <w:rsid w:val="00932072"/>
    <w:rsid w:val="00956998"/>
    <w:rsid w:val="00987687"/>
    <w:rsid w:val="00990955"/>
    <w:rsid w:val="00992485"/>
    <w:rsid w:val="009A59D7"/>
    <w:rsid w:val="009C4142"/>
    <w:rsid w:val="009C7608"/>
    <w:rsid w:val="009D0220"/>
    <w:rsid w:val="009D71B7"/>
    <w:rsid w:val="009E031E"/>
    <w:rsid w:val="009E058F"/>
    <w:rsid w:val="00A043FD"/>
    <w:rsid w:val="00A3264B"/>
    <w:rsid w:val="00A32DAF"/>
    <w:rsid w:val="00A34A70"/>
    <w:rsid w:val="00A515D0"/>
    <w:rsid w:val="00A629B8"/>
    <w:rsid w:val="00A6483F"/>
    <w:rsid w:val="00A819CC"/>
    <w:rsid w:val="00A8574E"/>
    <w:rsid w:val="00A87DB7"/>
    <w:rsid w:val="00A92446"/>
    <w:rsid w:val="00AA3C48"/>
    <w:rsid w:val="00AA46B0"/>
    <w:rsid w:val="00AA6861"/>
    <w:rsid w:val="00AB4D85"/>
    <w:rsid w:val="00AD4CA9"/>
    <w:rsid w:val="00AE7171"/>
    <w:rsid w:val="00AF4E13"/>
    <w:rsid w:val="00AF6F6E"/>
    <w:rsid w:val="00B2296F"/>
    <w:rsid w:val="00B31FE3"/>
    <w:rsid w:val="00B33D81"/>
    <w:rsid w:val="00B4098A"/>
    <w:rsid w:val="00B47468"/>
    <w:rsid w:val="00B53568"/>
    <w:rsid w:val="00B5632A"/>
    <w:rsid w:val="00B700FE"/>
    <w:rsid w:val="00B729EE"/>
    <w:rsid w:val="00B85608"/>
    <w:rsid w:val="00B87441"/>
    <w:rsid w:val="00B91361"/>
    <w:rsid w:val="00B976DB"/>
    <w:rsid w:val="00BA233F"/>
    <w:rsid w:val="00BD7046"/>
    <w:rsid w:val="00BE0140"/>
    <w:rsid w:val="00BF2281"/>
    <w:rsid w:val="00BF28AA"/>
    <w:rsid w:val="00C12633"/>
    <w:rsid w:val="00C13A35"/>
    <w:rsid w:val="00C16233"/>
    <w:rsid w:val="00C179E5"/>
    <w:rsid w:val="00C22F84"/>
    <w:rsid w:val="00C30399"/>
    <w:rsid w:val="00C51430"/>
    <w:rsid w:val="00C632D7"/>
    <w:rsid w:val="00C808AE"/>
    <w:rsid w:val="00C928E4"/>
    <w:rsid w:val="00CA0129"/>
    <w:rsid w:val="00CA4C03"/>
    <w:rsid w:val="00CA71C4"/>
    <w:rsid w:val="00CB10AD"/>
    <w:rsid w:val="00CB7436"/>
    <w:rsid w:val="00CC5EFA"/>
    <w:rsid w:val="00CD073C"/>
    <w:rsid w:val="00CE5CBC"/>
    <w:rsid w:val="00CF24F0"/>
    <w:rsid w:val="00CF2D13"/>
    <w:rsid w:val="00CF3740"/>
    <w:rsid w:val="00D254F7"/>
    <w:rsid w:val="00D40960"/>
    <w:rsid w:val="00D41C3E"/>
    <w:rsid w:val="00D50527"/>
    <w:rsid w:val="00D52C23"/>
    <w:rsid w:val="00D60B5E"/>
    <w:rsid w:val="00D638F0"/>
    <w:rsid w:val="00D663B6"/>
    <w:rsid w:val="00D730F4"/>
    <w:rsid w:val="00D76BCD"/>
    <w:rsid w:val="00D8753E"/>
    <w:rsid w:val="00DB2C4C"/>
    <w:rsid w:val="00DC4539"/>
    <w:rsid w:val="00DD0F14"/>
    <w:rsid w:val="00DD2CDC"/>
    <w:rsid w:val="00DE05E3"/>
    <w:rsid w:val="00E21694"/>
    <w:rsid w:val="00E31A53"/>
    <w:rsid w:val="00E333CE"/>
    <w:rsid w:val="00E42F56"/>
    <w:rsid w:val="00E76076"/>
    <w:rsid w:val="00E9521C"/>
    <w:rsid w:val="00EA0071"/>
    <w:rsid w:val="00EA5B83"/>
    <w:rsid w:val="00EC0EA2"/>
    <w:rsid w:val="00EC2FF2"/>
    <w:rsid w:val="00EC57E9"/>
    <w:rsid w:val="00ED5328"/>
    <w:rsid w:val="00ED5B10"/>
    <w:rsid w:val="00EE4503"/>
    <w:rsid w:val="00EF3D57"/>
    <w:rsid w:val="00EF6FDE"/>
    <w:rsid w:val="00EF70CA"/>
    <w:rsid w:val="00F15ECC"/>
    <w:rsid w:val="00F2264F"/>
    <w:rsid w:val="00F33136"/>
    <w:rsid w:val="00F34C2D"/>
    <w:rsid w:val="00F357EA"/>
    <w:rsid w:val="00F41045"/>
    <w:rsid w:val="00F51A0B"/>
    <w:rsid w:val="00F55781"/>
    <w:rsid w:val="00FA2790"/>
    <w:rsid w:val="00FA52D4"/>
    <w:rsid w:val="00FB2709"/>
    <w:rsid w:val="00FB58DA"/>
    <w:rsid w:val="00FC67BC"/>
    <w:rsid w:val="00FE3B9A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05F39"/>
  <w14:defaultImageDpi w14:val="330"/>
  <w15:docId w15:val="{86A71E61-A183-41E7-BF19-62B63DFD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B8"/>
    <w:pPr>
      <w:spacing w:after="60"/>
    </w:pPr>
    <w:rPr>
      <w:rFonts w:ascii="Arial" w:hAnsi="Arial" w:cs="Arial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FC67BC"/>
    <w:pPr>
      <w:outlineLvl w:val="0"/>
    </w:pPr>
    <w:rPr>
      <w:rFonts w:ascii="Arial" w:hAnsi="Arial" w:cs="Arial"/>
      <w:b/>
      <w:color w:val="10565F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9B8"/>
    <w:pPr>
      <w:keepNext/>
      <w:keepLines/>
      <w:tabs>
        <w:tab w:val="left" w:pos="2082"/>
      </w:tabs>
      <w:spacing w:before="240" w:after="120"/>
      <w:outlineLvl w:val="1"/>
    </w:pPr>
    <w:rPr>
      <w:rFonts w:eastAsiaTheme="majorEastAsia"/>
      <w:b/>
      <w:color w:val="10565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D17"/>
  </w:style>
  <w:style w:type="paragraph" w:styleId="Footer">
    <w:name w:val="footer"/>
    <w:basedOn w:val="Normal"/>
    <w:link w:val="FooterChar"/>
    <w:uiPriority w:val="99"/>
    <w:unhideWhenUsed/>
    <w:rsid w:val="00261A77"/>
    <w:pPr>
      <w:tabs>
        <w:tab w:val="center" w:pos="4513"/>
        <w:tab w:val="right" w:pos="9026"/>
      </w:tabs>
    </w:pPr>
    <w:rPr>
      <w:sz w:val="13"/>
      <w:szCs w:val="13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61A77"/>
    <w:rPr>
      <w:rFonts w:ascii="Arial" w:hAnsi="Arial" w:cs="Arial"/>
      <w:sz w:val="13"/>
      <w:szCs w:val="13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61A77"/>
  </w:style>
  <w:style w:type="character" w:customStyle="1" w:styleId="Heading1Char">
    <w:name w:val="Heading 1 Char"/>
    <w:basedOn w:val="DefaultParagraphFont"/>
    <w:link w:val="Heading1"/>
    <w:uiPriority w:val="9"/>
    <w:rsid w:val="00FC67BC"/>
    <w:rPr>
      <w:rFonts w:ascii="Arial" w:hAnsi="Arial" w:cs="Arial"/>
      <w:b/>
      <w:color w:val="10565F"/>
      <w:sz w:val="36"/>
      <w:szCs w:val="36"/>
      <w:lang w:val="en-AU"/>
    </w:rPr>
  </w:style>
  <w:style w:type="paragraph" w:customStyle="1" w:styleId="Subheading">
    <w:name w:val="Subheading"/>
    <w:qFormat/>
    <w:rsid w:val="00FC67BC"/>
    <w:rPr>
      <w:rFonts w:ascii="Arial" w:hAnsi="Arial" w:cs="Arial"/>
      <w:color w:val="10565F"/>
      <w:sz w:val="36"/>
      <w:szCs w:val="36"/>
      <w:lang w:val="en-AU"/>
    </w:rPr>
  </w:style>
  <w:style w:type="paragraph" w:customStyle="1" w:styleId="Introparagraph">
    <w:name w:val="Intro paragraph"/>
    <w:next w:val="Normal"/>
    <w:qFormat/>
    <w:rsid w:val="00A629B8"/>
    <w:pPr>
      <w:spacing w:after="360"/>
    </w:pPr>
    <w:rPr>
      <w:rFonts w:ascii="Arial MT Light" w:hAnsi="Arial MT Light"/>
      <w:color w:val="3BAFA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29B8"/>
    <w:rPr>
      <w:rFonts w:ascii="Arial" w:eastAsiaTheme="majorEastAsia" w:hAnsi="Arial" w:cs="Arial"/>
      <w:b/>
      <w:color w:val="10565F"/>
      <w:sz w:val="28"/>
      <w:szCs w:val="28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077567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8E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1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3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36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36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61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commendation Char"/>
    <w:basedOn w:val="DefaultParagraphFont"/>
    <w:link w:val="ListParagraph"/>
    <w:uiPriority w:val="34"/>
    <w:locked/>
    <w:rsid w:val="00E333CE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7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C2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12DB8"/>
    <w:pPr>
      <w:spacing w:after="0"/>
    </w:pPr>
    <w:rPr>
      <w:rFonts w:eastAsia="Times New Roman" w:cs="Times New Roman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612DB8"/>
    <w:rPr>
      <w:rFonts w:ascii="Arial" w:eastAsia="Times New Roman" w:hAnsi="Arial" w:cs="Times New Roman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inside-the-department/health-and-safety/risk-management/health-and-safety-risk-management-framework-pilot-launch" TargetMode="External"/><Relationship Id="rId13" Type="http://schemas.openxmlformats.org/officeDocument/2006/relationships/hyperlink" Target="https://youtu.be/cTRLdTS2YNw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iew/schoolhouse-pre-and-post-visit/home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view/schoolhouse-pre-and-post-visit/about-the-schoolhouse-museum?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https://www.schoolhousemuseum.org.au/wp-content/uploads/2013/01/Schoolhouse-S1-Social-Story-accessible-sm.docx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education.nsw.gov.au/covid-19" TargetMode="External"/><Relationship Id="rId14" Type="http://schemas.openxmlformats.org/officeDocument/2006/relationships/hyperlink" Target="https://www.schoolhousemuseum.org.au/wp-content/uploads/2021/05/Bread-and-golden-syrup-ingredients-V2-Bundaberg.docx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4C03-C47C-4D76-9A6E-15D874B8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Yunyin Xuan</dc:creator>
  <cp:keywords/>
  <dc:description/>
  <cp:lastModifiedBy>Gaye Braiding</cp:lastModifiedBy>
  <cp:revision>5</cp:revision>
  <cp:lastPrinted>2019-07-11T23:58:00Z</cp:lastPrinted>
  <dcterms:created xsi:type="dcterms:W3CDTF">2024-03-11T10:41:00Z</dcterms:created>
  <dcterms:modified xsi:type="dcterms:W3CDTF">2024-03-11T11:21:00Z</dcterms:modified>
</cp:coreProperties>
</file>